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F6" w:rsidRPr="001453F6" w:rsidRDefault="001453F6" w:rsidP="001453F6">
      <w:pPr>
        <w:jc w:val="center"/>
        <w:rPr>
          <w:b/>
          <w:i/>
          <w:sz w:val="28"/>
          <w:szCs w:val="28"/>
        </w:rPr>
      </w:pPr>
      <w:r w:rsidRPr="001453F6">
        <w:rPr>
          <w:b/>
          <w:sz w:val="28"/>
          <w:szCs w:val="28"/>
        </w:rPr>
        <w:t>WYMAGANIA EDUKACYJNE NIEZBĘDNE DO UZYSKANIA POSZCZEGÓLNYCH  ŚRÓDROCZNYCH I ROCZNYCH OCEN KLASYFIKACYJNYCH  Z JĘZYKA POLSKIEGO DLA UCZNIÓW KLAS IV SZKOŁY PODSTAWOWEJ</w:t>
      </w:r>
      <w:r w:rsidRPr="001453F6">
        <w:rPr>
          <w:b/>
          <w:bCs/>
          <w:sz w:val="28"/>
          <w:szCs w:val="28"/>
        </w:rPr>
        <w:t xml:space="preserve">  - r. szk. 2026/2027</w:t>
      </w:r>
    </w:p>
    <w:p w:rsidR="001453F6" w:rsidRDefault="001453F6" w:rsidP="001453F6">
      <w:pPr>
        <w:jc w:val="both"/>
        <w:rPr>
          <w:bCs/>
          <w:sz w:val="18"/>
          <w:szCs w:val="18"/>
          <w:u w:val="single"/>
        </w:rPr>
      </w:pPr>
    </w:p>
    <w:p w:rsidR="001453F6" w:rsidRDefault="001453F6" w:rsidP="001453F6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:rsidR="001453F6" w:rsidRDefault="001453F6" w:rsidP="001453F6">
      <w:pPr>
        <w:spacing w:after="0"/>
        <w:rPr>
          <w:sz w:val="24"/>
          <w:szCs w:val="24"/>
        </w:rPr>
      </w:pPr>
    </w:p>
    <w:p w:rsidR="001453F6" w:rsidRPr="00390D17" w:rsidRDefault="001453F6" w:rsidP="001453F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:rsidR="001453F6" w:rsidRPr="00645EB2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B77E1F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1453F6" w:rsidTr="001453F6">
        <w:trPr>
          <w:trHeight w:val="1073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ED5AF1" w:rsidRDefault="001453F6" w:rsidP="00EE683F">
            <w:pPr>
              <w:pStyle w:val="Akapitzlist"/>
              <w:ind w:left="227" w:hanging="227"/>
              <w:contextualSpacing w:val="0"/>
            </w:pPr>
            <w:r w:rsidRPr="00ED5AF1">
              <w:t xml:space="preserve">– rozpoznaje czytany utwór jako wiersz, </w:t>
            </w:r>
          </w:p>
          <w:p w:rsidR="001453F6" w:rsidRPr="00ED5AF1" w:rsidRDefault="001453F6" w:rsidP="00EE683F">
            <w:pPr>
              <w:pStyle w:val="Akapitzlist"/>
              <w:ind w:left="227" w:hanging="227"/>
              <w:contextualSpacing w:val="0"/>
            </w:pPr>
            <w:r w:rsidRPr="00ED5AF1">
              <w:t>– wygłasza z pamięci wskazany wiersz,</w:t>
            </w:r>
          </w:p>
          <w:p w:rsidR="001453F6" w:rsidRPr="00ED5AF1" w:rsidRDefault="001453F6" w:rsidP="00EE683F">
            <w:pPr>
              <w:pStyle w:val="Akapitzlist"/>
              <w:ind w:left="227" w:hanging="227"/>
              <w:contextualSpacing w:val="0"/>
            </w:pPr>
            <w:r w:rsidRPr="00ED5AF1">
              <w:t>– nazywa wrażenia, jakie wzbudza w nim przeczytany utwór,</w:t>
            </w:r>
          </w:p>
          <w:p w:rsidR="001453F6" w:rsidRPr="00ED5AF1" w:rsidRDefault="001453F6" w:rsidP="00EE683F">
            <w:pPr>
              <w:pStyle w:val="Akapitzlist"/>
              <w:ind w:left="227" w:hanging="227"/>
              <w:contextualSpacing w:val="0"/>
            </w:pPr>
            <w:r w:rsidRPr="00ED5AF1">
              <w:t xml:space="preserve">– krótko opowiada, o czym jest przeczytany utwór, </w:t>
            </w:r>
          </w:p>
          <w:p w:rsidR="001453F6" w:rsidRPr="00ED5AF1" w:rsidRDefault="001453F6" w:rsidP="00EE683F">
            <w:pPr>
              <w:pStyle w:val="Akapitzlist"/>
              <w:ind w:left="227" w:hanging="227"/>
              <w:contextualSpacing w:val="0"/>
            </w:pPr>
            <w:r w:rsidRPr="00ED5AF1">
              <w:t>– wie, kto to jest osoba mówiąca w wierszu,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wyjaśnia pojęcie </w:t>
            </w:r>
            <w:r w:rsidRPr="00635A6E">
              <w:rPr>
                <w:i/>
                <w:iCs/>
              </w:rPr>
              <w:t>podmiot liryczny</w:t>
            </w:r>
            <w:r w:rsidRPr="008F14FE">
              <w:t>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wie, kto to jest bohater wiersza,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wyjaśnia pojęcie </w:t>
            </w:r>
            <w:r w:rsidRPr="00BA62F0">
              <w:rPr>
                <w:i/>
                <w:iCs/>
              </w:rPr>
              <w:t>adresat utworu</w:t>
            </w:r>
            <w:r w:rsidRPr="008F14FE">
              <w:t>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lastRenderedPageBreak/>
              <w:t xml:space="preserve">– odróżnia podmiot liryczny od adresata wiersza,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wskazuje wers</w:t>
            </w:r>
            <w:r>
              <w:t xml:space="preserve"> </w:t>
            </w:r>
            <w:r w:rsidRPr="008F14FE">
              <w:t>i strofę (zwrotkę),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odróżnia wers od strofy (zwrotki),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wyjaśnia, czym jest wers i refren,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wymienia nazwy środków stylistycznych</w:t>
            </w:r>
            <w:r>
              <w:t>, takich jak</w:t>
            </w:r>
            <w:r w:rsidRPr="008F14FE">
              <w:t xml:space="preserve">: epitet, porównanie, </w:t>
            </w:r>
            <w:r w:rsidRPr="000151B5">
              <w:t>powtórzenie</w:t>
            </w:r>
            <w:r w:rsidRPr="008F14FE">
              <w:t xml:space="preserve">, wyraz dźwiękonaśladowczy, uosobienie, </w:t>
            </w:r>
            <w:r>
              <w:t>zdrobnienie</w:t>
            </w:r>
            <w:r w:rsidRPr="008F14FE">
              <w:t>,</w:t>
            </w:r>
          </w:p>
          <w:p w:rsidR="001453F6" w:rsidRPr="00451519" w:rsidRDefault="001453F6" w:rsidP="00EE683F">
            <w:pPr>
              <w:pStyle w:val="Akapitzlist"/>
              <w:ind w:left="227" w:hanging="227"/>
              <w:contextualSpacing w:val="0"/>
            </w:pPr>
            <w:r w:rsidRPr="00451519">
              <w:t>– wymieni</w:t>
            </w:r>
            <w:r>
              <w:t>a</w:t>
            </w:r>
            <w:r w:rsidRPr="00451519">
              <w:t xml:space="preserve"> elementy rytmizujące wypowiedź: wers, strofa,</w:t>
            </w:r>
          </w:p>
          <w:p w:rsidR="001453F6" w:rsidRPr="00451519" w:rsidRDefault="001453F6" w:rsidP="00EE683F">
            <w:pPr>
              <w:pStyle w:val="Akapitzlist"/>
              <w:ind w:left="227" w:hanging="227"/>
              <w:contextualSpacing w:val="0"/>
            </w:pPr>
            <w:r w:rsidRPr="00451519">
              <w:t xml:space="preserve">– zna pojęcie hymnu, </w:t>
            </w:r>
          </w:p>
          <w:p w:rsidR="001453F6" w:rsidRPr="00451519" w:rsidRDefault="001453F6" w:rsidP="00EE683F">
            <w:pPr>
              <w:pStyle w:val="Akapitzlist"/>
              <w:ind w:left="227" w:hanging="227"/>
              <w:contextualSpacing w:val="0"/>
            </w:pPr>
            <w:r w:rsidRPr="00451519">
              <w:t xml:space="preserve">– odróżnia utwór wierszowany od utworu epickiego, </w:t>
            </w:r>
          </w:p>
          <w:p w:rsidR="001453F6" w:rsidRPr="00451519" w:rsidRDefault="001453F6" w:rsidP="00EE683F">
            <w:pPr>
              <w:pStyle w:val="Akapitzlist"/>
              <w:ind w:left="227" w:hanging="227"/>
              <w:contextualSpacing w:val="0"/>
            </w:pPr>
            <w:r w:rsidRPr="00451519">
              <w:t>– nazywa elementy budowy utworu: tytuł.</w:t>
            </w:r>
          </w:p>
          <w:p w:rsidR="001453F6" w:rsidRDefault="001453F6" w:rsidP="00EE683F">
            <w:pPr>
              <w:spacing w:after="80"/>
            </w:pPr>
            <w:r>
              <w:t xml:space="preserve">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wymienia cechy poezji,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czyta wiersz głośno i wyraźnie,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wygłasza z pamięci wskazany wiersz, zwracając uwagę na znaki przestankowe,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wypowiada się na temat przeczytanego utworu,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podejmuje próbę uzasadnienia wrażeń, jakie wzbudza w nim przeczytany utwór,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wskazuje wartości ważne dla poety w omawianych </w:t>
            </w:r>
            <w:r w:rsidRPr="008F14FE">
              <w:lastRenderedPageBreak/>
              <w:t xml:space="preserve">utworach,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określa nastrój wiersza,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tworzy projekt pracy (przekład </w:t>
            </w:r>
            <w:proofErr w:type="spellStart"/>
            <w:r w:rsidRPr="008F14FE">
              <w:t>intersemiotyczny</w:t>
            </w:r>
            <w:proofErr w:type="spellEnd"/>
            <w:r w:rsidRPr="008F14FE">
              <w:t xml:space="preserve">), np. rysunek, dramę, który będzie interpretacją omawianego utworu,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podaje wyrazy wskazujące na podmiot liryczny i adresata,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opowiada o osobie mówiącej (podmiocie lirycznym) w wierszu,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przedstawia myśli i uczucia osoby mówiącej w wierszu,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wskazuje adresata utworu, </w:t>
            </w:r>
          </w:p>
          <w:p w:rsidR="001453F6" w:rsidRPr="00A27D89" w:rsidRDefault="001453F6" w:rsidP="00EE683F">
            <w:pPr>
              <w:pStyle w:val="Akapitzlist"/>
              <w:ind w:left="227" w:hanging="227"/>
              <w:contextualSpacing w:val="0"/>
            </w:pPr>
            <w:r w:rsidRPr="00A27D89">
              <w:t>– wskazuje bohatera utworu,</w:t>
            </w:r>
          </w:p>
          <w:p w:rsidR="001453F6" w:rsidRPr="00A27D89" w:rsidRDefault="001453F6" w:rsidP="00EE683F">
            <w:pPr>
              <w:pStyle w:val="Akapitzlist"/>
              <w:ind w:left="227" w:hanging="227"/>
              <w:contextualSpacing w:val="0"/>
            </w:pPr>
            <w:r w:rsidRPr="00A27D89">
              <w:t>– znajduje wers, w którym jest zawarty zwrot do adresata,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241AE5">
              <w:t xml:space="preserve">– rozpoznaje epitety, porównania, wyrazy dźwiękonaśladowcze, </w:t>
            </w:r>
            <w:r>
              <w:t>powtórzenia, uosobienia i zdrobnienia</w:t>
            </w:r>
            <w:r w:rsidRPr="00241AE5">
              <w:t xml:space="preserve"> w omawianych tekstach,</w:t>
            </w:r>
          </w:p>
          <w:p w:rsidR="001453F6" w:rsidRPr="00241AE5" w:rsidRDefault="001453F6" w:rsidP="00EE683F">
            <w:pPr>
              <w:pStyle w:val="Akapitzlist"/>
              <w:ind w:left="227" w:hanging="227"/>
              <w:contextualSpacing w:val="0"/>
            </w:pPr>
            <w:r w:rsidRPr="00241AE5">
              <w:t xml:space="preserve">– wskazuje rymy w wierszu, </w:t>
            </w:r>
          </w:p>
          <w:p w:rsidR="001453F6" w:rsidRPr="00241AE5" w:rsidRDefault="001453F6" w:rsidP="00EE683F">
            <w:pPr>
              <w:pStyle w:val="Akapitzlist"/>
              <w:ind w:left="227" w:hanging="227"/>
              <w:contextualSpacing w:val="0"/>
            </w:pPr>
            <w:r w:rsidRPr="00241AE5">
              <w:t>– rozpoznaje rym jako element rytmizujący wypowiedź,</w:t>
            </w:r>
          </w:p>
          <w:p w:rsidR="001453F6" w:rsidRPr="00241AE5" w:rsidRDefault="001453F6" w:rsidP="00EE683F">
            <w:pPr>
              <w:pStyle w:val="Akapitzlist"/>
              <w:ind w:left="227" w:hanging="227"/>
              <w:contextualSpacing w:val="0"/>
            </w:pPr>
            <w:r w:rsidRPr="00241AE5">
              <w:t>– rozpoznaje utwór liryczny jako hymn,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241AE5">
              <w:lastRenderedPageBreak/>
              <w:t>– dzieli wers na sylaby.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uzasadnia, dlaczego utwór jest wierszem,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czyta wiersz, akcentując ważne słowa,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wygłasza z pamięci wiersz w odpowiednim tempie, z poprawną dykcją,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określa temat wiersza,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opowiada o sytuacji przedstawionej w wierszu,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wyodrębnia obrazy poetyckie,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nazywa uczucia, jakie wzbudza w nim czytany </w:t>
            </w:r>
            <w:r w:rsidRPr="008F14FE">
              <w:lastRenderedPageBreak/>
              <w:t xml:space="preserve">utwór,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przedstawia, jak rozumie omawiany utwór, w tym w formie przekładu </w:t>
            </w:r>
            <w:proofErr w:type="spellStart"/>
            <w:r w:rsidRPr="008F14FE">
              <w:t>intersemiotycznego</w:t>
            </w:r>
            <w:proofErr w:type="spellEnd"/>
            <w:r w:rsidRPr="008F14FE">
              <w:t>, np. rysunek, dramę,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wskazuje cechy podmiotu lirycznego,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określa cechy bohatera wiersza,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porównuje rymy w dwóch dowolnie wybranych strofach,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rozpoznaje w wierszu epitet</w:t>
            </w:r>
            <w:r>
              <w:t>y</w:t>
            </w:r>
            <w:r w:rsidRPr="008F14FE">
              <w:t>, porówna</w:t>
            </w:r>
            <w:r>
              <w:t>nia</w:t>
            </w:r>
            <w:r w:rsidRPr="008F14FE">
              <w:t xml:space="preserve">, </w:t>
            </w:r>
            <w:r>
              <w:t>powtórzenia</w:t>
            </w:r>
            <w:r w:rsidRPr="008F14FE">
              <w:t>, wyraz</w:t>
            </w:r>
            <w:r>
              <w:t>y</w:t>
            </w:r>
            <w:r w:rsidRPr="008F14FE">
              <w:t xml:space="preserve"> dźwiękonaśladowcz</w:t>
            </w:r>
            <w:r>
              <w:t>e,</w:t>
            </w:r>
            <w:r w:rsidRPr="008F14FE">
              <w:t xml:space="preserve"> uosobie</w:t>
            </w:r>
            <w:r>
              <w:t>nia i zdrobnienia</w:t>
            </w:r>
            <w:r w:rsidRPr="008F14FE">
              <w:t xml:space="preserve">, </w:t>
            </w:r>
          </w:p>
          <w:p w:rsidR="001453F6" w:rsidRDefault="001453F6" w:rsidP="00EE683F">
            <w:pPr>
              <w:pStyle w:val="Default"/>
              <w:rPr>
                <w:rFonts w:cs="Lato"/>
                <w:color w:val="211D1E"/>
              </w:rPr>
            </w:pP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rozpoznaje refren jako element rytmizujący wypowiedź,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dzieli wersy na sylaby i podaje ich liczbę w każdym z nich,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>– wymienia cechy hymnu.</w:t>
            </w:r>
          </w:p>
          <w:p w:rsidR="001453F6" w:rsidRPr="00414099" w:rsidRDefault="001453F6" w:rsidP="00EE683F">
            <w:pPr>
              <w:spacing w:after="80"/>
              <w:rPr>
                <w:rFonts w:ascii="Times New Roman" w:hAnsi="Times New Roman" w:cs="Times New Roman"/>
              </w:rPr>
            </w:pPr>
          </w:p>
          <w:p w:rsidR="001453F6" w:rsidRPr="00364F7E" w:rsidRDefault="001453F6" w:rsidP="00EE683F">
            <w:pPr>
              <w:spacing w:after="80"/>
              <w:rPr>
                <w:rFonts w:ascii="Times New Roman" w:hAnsi="Times New Roman" w:cs="Times New Roman"/>
              </w:rPr>
            </w:pPr>
          </w:p>
          <w:p w:rsidR="001453F6" w:rsidRPr="00882C22" w:rsidRDefault="001453F6" w:rsidP="00EE683F">
            <w:pPr>
              <w:spacing w:before="60" w:after="80"/>
              <w:rPr>
                <w:u w:val="single"/>
              </w:rPr>
            </w:pPr>
          </w:p>
          <w:p w:rsidR="001453F6" w:rsidRDefault="001453F6" w:rsidP="00EE683F">
            <w:pPr>
              <w:spacing w:after="80"/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8F14FE">
              <w:t>wyjaśnia, na czym polega język poezji,</w:t>
            </w:r>
            <w:r>
              <w:t xml:space="preserve">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czyta wiersz, stosując odpowiednie tempo i intonację,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wygłasza wiersz z pamięci, odpowiednio modulując głosem i dokonując interpretacji głosowej,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opowiada w ciekawy sposób o sytuacji przedstawionej w wierszu, bohaterze wiersza, podmiocie lirycznym i ich </w:t>
            </w:r>
            <w:r w:rsidRPr="008F14FE">
              <w:lastRenderedPageBreak/>
              <w:t>uczuciach,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opisuje zachowanie bohatera utworu i wyraża swoją opinię na jego temat,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porównuje doświadczenia bohatera z własnymi,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opisuje adresata utworu,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wskazuje cytaty, dzięki którym nazywa uczucia, które wzbudza w nim czytany utwór,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wyjaśnia, jak rozumie przesłanie utworu,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wyjaśnia znaczenie przenośne w tekście,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uzasadnia własne rozumienie utworu,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rozpoznaje funkcje </w:t>
            </w:r>
            <w:r w:rsidRPr="008F14FE">
              <w:t xml:space="preserve">epitetów, porównań, </w:t>
            </w:r>
            <w:r>
              <w:t>powtórzeń</w:t>
            </w:r>
            <w:r w:rsidRPr="008F14FE">
              <w:t xml:space="preserve">, wyrazów dźwiękonaśladowczych i uosobień, </w:t>
            </w:r>
            <w:r>
              <w:t>zdrobnień,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>– wyjaśnia, na czym polega rytm utworu,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odróżnia informacje ważne od mniej istotnych,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rozpoznaje elementy rytmizujące wypowiedź </w:t>
            </w:r>
            <w:r w:rsidRPr="002A6565">
              <w:lastRenderedPageBreak/>
              <w:t xml:space="preserve">(liczba sylab w wersie),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>– wskazuje cechy hymnu w danym utworze.</w:t>
            </w:r>
          </w:p>
          <w:p w:rsidR="001453F6" w:rsidRDefault="001453F6" w:rsidP="00EE683F">
            <w:pPr>
              <w:spacing w:after="80"/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prezentuje informacje na temat wiersza w formie, którą sam wybierze, w tym w formie interaktywnej, 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samodzielnie dokonuje analizy i interpretacji utworu,</w:t>
            </w:r>
          </w:p>
          <w:p w:rsidR="001453F6" w:rsidRPr="00A27D89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tworzy własne przykłady epitetów, porównań,</w:t>
            </w:r>
            <w:r w:rsidRPr="00C53F03">
              <w:t xml:space="preserve"> </w:t>
            </w:r>
            <w:r w:rsidRPr="00797169">
              <w:t xml:space="preserve">uosobień, </w:t>
            </w:r>
            <w:r>
              <w:t>zdrobnień</w:t>
            </w:r>
            <w:r w:rsidRPr="00797169">
              <w:t>,</w:t>
            </w:r>
            <w:r w:rsidRPr="006E04ED">
              <w:rPr>
                <w:rFonts w:ascii="Times New Roman" w:hAnsi="Times New Roman" w:cs="Times New Roman"/>
              </w:rPr>
              <w:t xml:space="preserve"> </w:t>
            </w:r>
            <w:r w:rsidRPr="00A27D89">
              <w:t xml:space="preserve">wyrazów dźwiękonaśladowczych,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wyjaśnia funkcje epitetów, </w:t>
            </w:r>
            <w:r w:rsidRPr="008F14FE">
              <w:lastRenderedPageBreak/>
              <w:t xml:space="preserve">porównań, </w:t>
            </w:r>
            <w:r>
              <w:t>powtórzeń</w:t>
            </w:r>
            <w:r w:rsidRPr="008F14FE">
              <w:t xml:space="preserve">, wyrazów dźwiękonaśladowczych i uosobień, </w:t>
            </w:r>
            <w:r>
              <w:t>zdrobnień,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wymyśla własne propozycje wyrazów rymujących się,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wyczerpująco omawia sytuację przedstawioną w wierszu i odwołuje się do własnych doświadczeń,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>– określając nastrój wiersza, uzasadnia swoją wypowiedź i odwołuje się do elementów utworu,</w:t>
            </w:r>
          </w:p>
          <w:p w:rsidR="001453F6" w:rsidRPr="008F14FE" w:rsidRDefault="001453F6" w:rsidP="00EE683F">
            <w:pPr>
              <w:pStyle w:val="Akapitzlist"/>
              <w:ind w:left="227" w:hanging="227"/>
              <w:contextualSpacing w:val="0"/>
            </w:pPr>
            <w:r w:rsidRPr="008F14FE">
              <w:t xml:space="preserve">– charakteryzuje podmiot liryczny, odwołując się do treści wiersza,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charakteryzuje bohatera utworu, odwołując się do treści wiersza, </w:t>
            </w:r>
          </w:p>
          <w:p w:rsidR="001453F6" w:rsidRPr="002A6565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 xml:space="preserve">– porównuje podmiot liryczny z adresatem i bohaterem wiersza,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2A6565">
              <w:t>– rozpoznaje hymn wśród innych gatunków literackich.</w:t>
            </w:r>
          </w:p>
        </w:tc>
      </w:tr>
    </w:tbl>
    <w:p w:rsidR="001453F6" w:rsidRDefault="001453F6" w:rsidP="001453F6">
      <w:pPr>
        <w:spacing w:after="0"/>
      </w:pPr>
    </w:p>
    <w:p w:rsidR="001453F6" w:rsidRPr="00B03BE3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4866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3"/>
        <w:gridCol w:w="2809"/>
        <w:gridCol w:w="2422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8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4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1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D56A50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1453F6" w:rsidTr="00EE683F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odpowiada na proste pytania dotyczące fragmentu tekstu,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odróżnia utwór epicki od wiersza, 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wymienia elementy świata przedstawionego, takie jak: czas i miejsce akcji, bohaterowie, zdarzenia,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rozpoznaje fikcję literacką,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wskazuje elementy realistyczne w </w:t>
            </w:r>
            <w:r w:rsidRPr="007C211B">
              <w:lastRenderedPageBreak/>
              <w:t>omawianych utworach,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wymienia wybrane gatunki literackie, takie jak: baśń, legenda,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nazywa elementy budowy utworu: tytuł, 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wymienia wybrane wydarzenia omawianego utworu, 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rozpoznaje, kim jest osoba mówiąca w utworze epickim, 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rozpoznaje bohatera,</w:t>
            </w:r>
          </w:p>
          <w:p w:rsidR="001453F6" w:rsidRPr="000F1301" w:rsidRDefault="001453F6" w:rsidP="00EE683F">
            <w:pPr>
              <w:pStyle w:val="Akapitzlist"/>
              <w:ind w:left="227" w:hanging="227"/>
              <w:contextualSpacing w:val="0"/>
            </w:pPr>
            <w:r w:rsidRPr="000F1301">
              <w:t xml:space="preserve">– wymienia bohaterów utworu, </w:t>
            </w:r>
          </w:p>
          <w:p w:rsidR="001453F6" w:rsidRPr="000F1301" w:rsidRDefault="001453F6" w:rsidP="00EE683F">
            <w:pPr>
              <w:pStyle w:val="Akapitzlist"/>
              <w:ind w:left="227" w:hanging="227"/>
              <w:contextualSpacing w:val="0"/>
            </w:pPr>
            <w:r w:rsidRPr="000F1301">
              <w:t xml:space="preserve">– zna pojęcie narratora, </w:t>
            </w:r>
          </w:p>
          <w:p w:rsidR="001453F6" w:rsidRPr="000F1301" w:rsidRDefault="001453F6" w:rsidP="00EE683F">
            <w:pPr>
              <w:pStyle w:val="Akapitzlist"/>
              <w:ind w:left="227" w:hanging="227"/>
              <w:contextualSpacing w:val="0"/>
            </w:pPr>
            <w:r w:rsidRPr="000F1301">
              <w:t xml:space="preserve">– zna pojęcie </w:t>
            </w:r>
            <w:r w:rsidRPr="00C33084">
              <w:t>narracji</w:t>
            </w:r>
            <w:r w:rsidRPr="000F1301">
              <w:t xml:space="preserve">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rozpoznaje wątek główny w utworze,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nazywa wrażenia, jakie wzbudza w nim czytany tekst,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rozpoznaje znaczenie dosłowne w tekście,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opowiada o treści utworu, zachowując kolejność wydarzeń. </w:t>
            </w:r>
          </w:p>
          <w:p w:rsidR="001453F6" w:rsidRDefault="001453F6" w:rsidP="00EE683F"/>
        </w:tc>
        <w:tc>
          <w:tcPr>
            <w:tcW w:w="1087" w:type="pct"/>
            <w:tcBorders>
              <w:top w:val="single" w:sz="2" w:space="0" w:color="0070C0"/>
            </w:tcBorders>
          </w:tcPr>
          <w:p w:rsidR="001453F6" w:rsidRPr="0055278B" w:rsidRDefault="001453F6" w:rsidP="00EE683F">
            <w:pPr>
              <w:pStyle w:val="Akapitzlist"/>
              <w:ind w:left="227" w:hanging="227"/>
              <w:contextualSpacing w:val="0"/>
            </w:pPr>
            <w:r w:rsidRPr="0055278B">
              <w:lastRenderedPageBreak/>
              <w:t>spełnia wymagania na ocenę dopuszczającą, a ponadto: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odpowiada na pytania dotyczące fragment tekstu,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wymienia cechy utworu epickiego,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krótko opisuje elementy świata przedstawionego,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odróżnia elementy realistyczne od fantastycznych,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 – wskazuje elementy realistyczne i fantastyczne w przeczytanych utworach,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lastRenderedPageBreak/>
              <w:t>– wymienia cechy gatunkowe baśni i legendy,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wyszukuje w tekście określone informacje,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rozpoznaje elementy budowy utworu: tytuł,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ustala kolejność wydarzeń w utworze, 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>– podaje wyrazy wskazujące narratora,</w:t>
            </w:r>
          </w:p>
          <w:p w:rsidR="001453F6" w:rsidRPr="007C211B" w:rsidRDefault="001453F6" w:rsidP="00EE683F">
            <w:pPr>
              <w:pStyle w:val="Akapitzlist"/>
              <w:ind w:left="227" w:hanging="227"/>
              <w:contextualSpacing w:val="0"/>
            </w:pPr>
            <w:r w:rsidRPr="007C211B">
              <w:t xml:space="preserve">– rozpoznaje rodzaje bohaterów w utworze, </w:t>
            </w:r>
          </w:p>
          <w:p w:rsidR="001453F6" w:rsidRPr="000F1301" w:rsidRDefault="001453F6" w:rsidP="00EE683F">
            <w:pPr>
              <w:pStyle w:val="Akapitzlist"/>
              <w:ind w:left="227" w:hanging="227"/>
              <w:contextualSpacing w:val="0"/>
            </w:pPr>
            <w:r w:rsidRPr="000F1301">
              <w:t xml:space="preserve">– przedstawia bohatera utworu,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wymienia niektóre cechy bohaterów,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rozpoznaje wyrazy wskazujące na narrację,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rozpoznaje wątki poboczne,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wyjaśnia znaczenie dosłowne w utworze,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wypowiada się na temat przeczytanego utworu,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wskazuje wartości ważne dla bohaterów w omawianych utworach,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rozpoznaje informacje ważne w utworze,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tworzy projekt pracy </w:t>
            </w:r>
            <w:r w:rsidRPr="00ED5103">
              <w:lastRenderedPageBreak/>
              <w:t xml:space="preserve">(przekład </w:t>
            </w:r>
            <w:proofErr w:type="spellStart"/>
            <w:r w:rsidRPr="00ED5103">
              <w:t>intersemiotyczny</w:t>
            </w:r>
            <w:proofErr w:type="spellEnd"/>
            <w:r w:rsidRPr="00ED5103">
              <w:t>), np. rysunek, dramę, spektakl teatralny, który będzie jego własną interpretacją utworu.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1049" w:type="pct"/>
            <w:tcBorders>
              <w:top w:val="single" w:sz="2" w:space="0" w:color="0070C0"/>
            </w:tcBorders>
          </w:tcPr>
          <w:p w:rsidR="001453F6" w:rsidRPr="0055278B" w:rsidRDefault="001453F6" w:rsidP="00EE683F">
            <w:pPr>
              <w:pStyle w:val="Akapitzlist"/>
              <w:ind w:left="227" w:hanging="227"/>
              <w:contextualSpacing w:val="0"/>
            </w:pPr>
            <w:r w:rsidRPr="0055278B">
              <w:lastRenderedPageBreak/>
              <w:t>spełnia wymagania na ocenę dopuszczającą, a ponadto: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odpowiada na proste pytania dotyczące znajomości całego tekstu,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czyta głośno, wyraźnie, z odpowiednią artykulacją i z uwzględnieniem znaków interpunkcyjnych,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 xml:space="preserve">– rozpoznaje czytany utwór jako epikę oraz baśń i legendę, 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 xml:space="preserve">– opowiada o elementach świata przedstawionego, 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lastRenderedPageBreak/>
              <w:t>– odróżnia elementy realistyczne od fantastycznych w omawianych utworach,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 xml:space="preserve">– opowiada o wybranych wydarzeniach fabuły, 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wskazuje dialog w utworze,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określa rodzaj narratora w omawianym utworze,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nazywa rodzaj bohatera (bohater pierwszoplanowy</w:t>
            </w:r>
            <w:r>
              <w:t>,</w:t>
            </w:r>
            <w:r w:rsidRPr="000F1F54">
              <w:t xml:space="preserve"> drugoplanowy</w:t>
            </w:r>
            <w:r>
              <w:t>, epizodyczny</w:t>
            </w:r>
            <w:r w:rsidRPr="000F1F54">
              <w:t>),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wymienia większość cech bohaterów,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określa rodzaj narracji (narracja pierwszoosobowa),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omawia wątek główny utworu,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określa doświadczenia bohaterów literackich,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prezentuje własne rozumienie utworu,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>– ocenia bohaterów literackich oraz zdarzenia,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 xml:space="preserve">– rozpoznaje informacje mniej ważne w utworze, 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 xml:space="preserve">– rozpoznaje fakty i opinie, 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lastRenderedPageBreak/>
              <w:t>– wymienia cechy identyfikujące teksty kultury należące do literatury,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 xml:space="preserve">– odczytuje omawiane teksty na podstawie stworzonego przekładu </w:t>
            </w:r>
            <w:proofErr w:type="spellStart"/>
            <w:r w:rsidRPr="00124175">
              <w:rPr>
                <w:spacing w:val="-4"/>
              </w:rPr>
              <w:t>intersemiotycznego</w:t>
            </w:r>
            <w:proofErr w:type="spellEnd"/>
            <w:r w:rsidRPr="00124175">
              <w:rPr>
                <w:spacing w:val="-4"/>
              </w:rPr>
              <w:t xml:space="preserve">, np. rysunek, drama, spektakl teatralny.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1015" w:type="pct"/>
            <w:tcBorders>
              <w:top w:val="single" w:sz="2" w:space="0" w:color="0070C0"/>
            </w:tcBorders>
          </w:tcPr>
          <w:p w:rsidR="001453F6" w:rsidRPr="0055278B" w:rsidRDefault="001453F6" w:rsidP="00EE683F">
            <w:pPr>
              <w:pStyle w:val="Akapitzlist"/>
              <w:ind w:left="227" w:hanging="227"/>
              <w:contextualSpacing w:val="0"/>
            </w:pPr>
            <w:r w:rsidRPr="0055278B">
              <w:lastRenderedPageBreak/>
              <w:t>spełnia wymagania na ocenę dopuszczającą, a ponadto: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analizuje elementy świata przedstawionego i wyciąga wnioski z analizy,</w:t>
            </w:r>
          </w:p>
          <w:p w:rsidR="001453F6" w:rsidRPr="000F1F54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wyjaśnia różnice między elementami realistycznymi a fantastycznymi w przeczytanych utworach,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0F1F54">
              <w:t>– uzasadnia przynależność rodzajową utworu do epiki oraz gatunkową do baśni i legendy,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lastRenderedPageBreak/>
              <w:t>– rozpoznaje związki przyczynowo-skutkowe,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wskazuje cechy narratora w zależności od jego rodzaju,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rozpoznaje rodzaj bohatera w omawianym utworze,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określa relacje łączące bohaterów utworu,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uzasadnia wskazane cechy bohaterów, odwołując się do omawianego utworu,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odróżnia bohatera pierwszoplanowego od drugoplanowego</w:t>
            </w:r>
            <w:r>
              <w:t xml:space="preserve"> i epizodycznego</w:t>
            </w:r>
            <w:r w:rsidRPr="00ED5103">
              <w:t xml:space="preserve">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dokonuje analizy fragmentu utworu, aby określić rodzaj narracji,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określa tematykę utworu,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omawia wątek poboczny,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porównuje doświadczenia bohaterów literackich z własnymi,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>– odróżnia informacje ważne od mniej istotnych,</w:t>
            </w:r>
          </w:p>
          <w:p w:rsidR="001453F6" w:rsidRPr="0012417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124175">
              <w:rPr>
                <w:spacing w:val="-4"/>
              </w:rPr>
              <w:t xml:space="preserve">– porównuje cechy identyfikujące teksty </w:t>
            </w:r>
            <w:r w:rsidRPr="00124175">
              <w:rPr>
                <w:spacing w:val="-4"/>
              </w:rPr>
              <w:lastRenderedPageBreak/>
              <w:t>kultury należące do: literatury, filmu, muzyki, sztuk plastycznych i audiowizualnych,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124175">
              <w:rPr>
                <w:spacing w:val="-4"/>
              </w:rPr>
              <w:t>– porównuje treść czytanych utworów z własnymi doświadczeniami.</w:t>
            </w:r>
            <w:r w:rsidRPr="00ED5103">
              <w:t xml:space="preserve"> </w:t>
            </w:r>
          </w:p>
        </w:tc>
        <w:tc>
          <w:tcPr>
            <w:tcW w:w="875" w:type="pct"/>
            <w:tcBorders>
              <w:top w:val="single" w:sz="2" w:space="0" w:color="0070C0"/>
            </w:tcBorders>
          </w:tcPr>
          <w:p w:rsidR="001453F6" w:rsidRPr="0055278B" w:rsidRDefault="001453F6" w:rsidP="00EE683F">
            <w:pPr>
              <w:pStyle w:val="Akapitzlist"/>
              <w:ind w:left="227" w:hanging="227"/>
              <w:contextualSpacing w:val="0"/>
            </w:pPr>
            <w:r w:rsidRPr="0055278B">
              <w:lastRenderedPageBreak/>
              <w:t>spełnia wymagania na ocenę dopuszczającą, a ponadto: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porównuje elementy świata przedstawionego różnych utworów,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dowodzi, że czytany utwór należy do określonego rodzaju i gatunku literackiego, podając odpowiednie przykłady z tekstu,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rozpoznaje funkcje </w:t>
            </w:r>
            <w:r w:rsidRPr="00ED5103">
              <w:lastRenderedPageBreak/>
              <w:t>elementów budowy utworu: tytuł,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prezentuje według własnego pomysłu, w tym z wykorzystaniem narzędzi interaktywnych, jak rozumie wzajemne zależności między wydarzeniami,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>– porównuje narratorów w różnych utworach literackich,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charakteryzuje bohatera w omawianym utworze, w tym z wykorzystaniem narzędzi interaktywnych, 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ED5103">
              <w:t xml:space="preserve">– porównuje narrację pierwszoosobową z </w:t>
            </w:r>
            <w:proofErr w:type="spellStart"/>
            <w:r w:rsidRPr="00ED5103">
              <w:t>trzecioosobową</w:t>
            </w:r>
            <w:proofErr w:type="spellEnd"/>
            <w:r w:rsidRPr="00ED5103">
              <w:t xml:space="preserve"> i przedstawia swoje wnioski,</w:t>
            </w:r>
          </w:p>
          <w:p w:rsidR="001453F6" w:rsidRPr="00ED5103" w:rsidRDefault="001453F6" w:rsidP="00EE683F">
            <w:pPr>
              <w:pStyle w:val="Akapitzlist"/>
              <w:ind w:left="227" w:hanging="227"/>
              <w:contextualSpacing w:val="0"/>
            </w:pPr>
            <w:r w:rsidRPr="00124175">
              <w:rPr>
                <w:spacing w:val="-4"/>
              </w:rPr>
              <w:t>– określa problematykę utworu i prezentuje ją w twórczy sposób.</w:t>
            </w:r>
          </w:p>
        </w:tc>
      </w:tr>
    </w:tbl>
    <w:p w:rsidR="001453F6" w:rsidRDefault="001453F6" w:rsidP="001453F6">
      <w:pPr>
        <w:spacing w:after="0"/>
      </w:pPr>
    </w:p>
    <w:p w:rsidR="001453F6" w:rsidRPr="00885B50" w:rsidRDefault="001453F6" w:rsidP="001453F6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t>I.2. Odbiór tekstów kultury</w:t>
      </w:r>
      <w:r>
        <w:rPr>
          <w:b/>
          <w:bCs/>
          <w:color w:val="FFC000"/>
          <w:sz w:val="32"/>
          <w:szCs w:val="32"/>
        </w:rPr>
        <w:t xml:space="preserve"> – komiks </w:t>
      </w:r>
    </w:p>
    <w:p w:rsidR="001453F6" w:rsidRDefault="001453F6" w:rsidP="001453F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A87274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KOMIKS</w:t>
            </w:r>
          </w:p>
        </w:tc>
      </w:tr>
      <w:tr w:rsidR="001453F6" w:rsidTr="00EE683F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>– odpowiada na proste pytania dotyczące treści fragmentu komiksu,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>– zna pojęcie komiksu,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odróżnia utwór pisany prozą od komiksu, 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rozpoznaje komiks, 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krótko opowiada, o czym jest komiks,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lastRenderedPageBreak/>
              <w:t>– wymienia elementy świata przedstawionego w komiksie, takie jak: czas i</w:t>
            </w:r>
            <w:r w:rsidRPr="00395C83">
              <w:t xml:space="preserve"> </w:t>
            </w:r>
            <w:r w:rsidRPr="002410C1">
              <w:rPr>
                <w:spacing w:val="-4"/>
              </w:rPr>
              <w:t>miejsce akcji, bohaterowie, zdarzenia,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podaje wybrane wydarzenia omawianego komiksu. </w:t>
            </w:r>
          </w:p>
          <w:p w:rsidR="001453F6" w:rsidRDefault="001453F6" w:rsidP="00EE683F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odpowiada na pytania dotyczące treści całego komiksu, 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>– opisuje elementy świata przedstawionego w komiksie,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rozróżnia i wskazuje elementy </w:t>
            </w:r>
            <w:r w:rsidRPr="005543F5">
              <w:rPr>
                <w:spacing w:val="-4"/>
              </w:rPr>
              <w:lastRenderedPageBreak/>
              <w:t xml:space="preserve">realistyczne i fantastyczne w komiksie, 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t xml:space="preserve">– wymienia charakterystyczne cechy komiksu,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wyszukuje w komiksie określone informacji,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ustala kolejność wydarzeń w utworze,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rozpoznaje rodzaje bohaterów w komiksie,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przedstawia bohatera komiksu,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wymienia niektóre cechy bohaterów,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wypowiada się na temat przeczytanego komiksu,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wskazuje wartości ważne dla bohaterów komiksu,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rozpoznaje ważne informacje w komiksie,</w:t>
            </w:r>
          </w:p>
          <w:p w:rsidR="001453F6" w:rsidRPr="00395C83" w:rsidRDefault="001453F6" w:rsidP="00EE683F">
            <w:pPr>
              <w:pStyle w:val="Akapitzlist"/>
              <w:ind w:left="227" w:hanging="227"/>
              <w:contextualSpacing w:val="0"/>
            </w:pPr>
            <w:r w:rsidRPr="002410C1">
              <w:rPr>
                <w:spacing w:val="-4"/>
              </w:rPr>
              <w:t xml:space="preserve">– tworzy projekt pracy (przekład </w:t>
            </w:r>
            <w:proofErr w:type="spellStart"/>
            <w:r w:rsidRPr="002410C1">
              <w:rPr>
                <w:spacing w:val="-4"/>
              </w:rPr>
              <w:t>intersemiotyczny</w:t>
            </w:r>
            <w:proofErr w:type="spellEnd"/>
            <w:r w:rsidRPr="002410C1">
              <w:rPr>
                <w:spacing w:val="-4"/>
              </w:rPr>
              <w:t>), np. rysunek, dramę, spektakl teatralny, który będzie jego interpretacją omawianego komiksu.</w:t>
            </w:r>
          </w:p>
          <w:p w:rsidR="001453F6" w:rsidRDefault="001453F6" w:rsidP="00EE683F"/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</w:t>
            </w:r>
            <w:r w:rsidRPr="005543F5">
              <w:rPr>
                <w:spacing w:val="-4"/>
              </w:rPr>
              <w:t>czyta komiks wyraźnie, z odpowiednią artykulacją i uwzględnieniem znaków interpunkcyjnych, wyrazów dźwiękonaśladowczych i wykrzyknień,</w:t>
            </w:r>
          </w:p>
          <w:p w:rsidR="001453F6" w:rsidRPr="005543F5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5543F5">
              <w:rPr>
                <w:spacing w:val="-4"/>
              </w:rPr>
              <w:lastRenderedPageBreak/>
              <w:t xml:space="preserve">– rozpoznaje czytany utwór jako komiks,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opowiada o elementach świata przedstawionego w komiksie,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odróżnia elementy realistyczne od fantastycznych w komiksie,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prezentuje w dowolnej formie treść komiksu, w tym w formie interaktywnej,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opowiada o wybranych wydarzeniach fabuły komiksu,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wskazuje w komiksie wypowiedzi bohaterów,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nazywa rodzaj bohatera: bohater pierwszoplanowy i drugoplanowy,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wymienia większość cech bohaterów,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ocenia bohaterów literackich i zdarzenia,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rozpoznaje informacje mniej ważne w komiksie,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odczytuje omawiane teksty na podstawie stworzonego przekładu </w:t>
            </w:r>
            <w:proofErr w:type="spellStart"/>
            <w:r w:rsidRPr="002410C1">
              <w:rPr>
                <w:spacing w:val="-4"/>
              </w:rPr>
              <w:t>intersemiotycznego</w:t>
            </w:r>
            <w:proofErr w:type="spellEnd"/>
            <w:r w:rsidRPr="002410C1">
              <w:rPr>
                <w:spacing w:val="-4"/>
              </w:rPr>
              <w:t xml:space="preserve">, np. w </w:t>
            </w:r>
            <w:r w:rsidRPr="002410C1">
              <w:rPr>
                <w:spacing w:val="-4"/>
              </w:rPr>
              <w:lastRenderedPageBreak/>
              <w:t xml:space="preserve">postaci rysunku, dramy, spektaklu teatralnego.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analizuje elementy świata przedstawionego w komiksie i wyciąga wnioski z analizy,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wyjaśnia różnice między elementami realistycznymi </w:t>
            </w:r>
            <w:r w:rsidRPr="002410C1">
              <w:rPr>
                <w:spacing w:val="-4"/>
              </w:rPr>
              <w:lastRenderedPageBreak/>
              <w:t xml:space="preserve">a fantastycznymi w komiksie,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uzasadnia, dlaczego utwór jest komiksem,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rozpoznaje związki przyczynowo-skutkowe w komiksie,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rozpoznaje rodzaj bohatera w komiksie,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określa relacje łączące bohaterów komiksu,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uzasadnia wskazane cechy bohaterów, odwołując się do komiksu,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odróżnia bohatera pierwszoplanowego od drugoplanowego w komiksie,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określa tematykę komiksu,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porównuje doświadczenia bohaterów komiksu z własnymi,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odróżnia informacje ważne od mniej istotnych,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charakteryzuje komiks jako tekst kultury,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opowiada w ciekawy sposób o wydarzeniach przedstawionych w </w:t>
            </w:r>
            <w:r w:rsidRPr="002410C1">
              <w:rPr>
                <w:spacing w:val="-4"/>
              </w:rPr>
              <w:lastRenderedPageBreak/>
              <w:t>komiksie,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odczytuje uczucia przedstawione na rysunkach.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udowadnia, że czytany utwór jest komiksem, podając odpowiednie przykłady z tekstu,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prezentuje według własnego pomysłu, w tym z </w:t>
            </w:r>
            <w:r w:rsidRPr="002410C1">
              <w:rPr>
                <w:spacing w:val="-4"/>
              </w:rPr>
              <w:lastRenderedPageBreak/>
              <w:t>wykorzystaniem narzędzi interaktywnych, jak rozumie wzajemne zależności</w:t>
            </w:r>
            <w:r w:rsidRPr="005C2B23">
              <w:t xml:space="preserve"> </w:t>
            </w:r>
            <w:r w:rsidRPr="002410C1">
              <w:rPr>
                <w:spacing w:val="-4"/>
              </w:rPr>
              <w:t>między wydarzeniami w komiksie,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charakteryzuje bohatera w omawianym komiksie, w tym z wykorzystaniem narzędzi interaktywnych,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określa problematykę komiksu i prezentuje ją w twórczy sposób,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wyczerpująco wypowiada się na temat wydarzeń przedstawionych w komiksie, odwołując się do znajomości całej lektury,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2410C1">
              <w:rPr>
                <w:spacing w:val="-4"/>
              </w:rPr>
              <w:t>– tworzy według własnego pomysłu komiks z poznanymi bohaterami.</w:t>
            </w:r>
          </w:p>
        </w:tc>
      </w:tr>
    </w:tbl>
    <w:p w:rsidR="001453F6" w:rsidRDefault="001453F6" w:rsidP="001453F6">
      <w:pPr>
        <w:spacing w:after="0"/>
        <w:rPr>
          <w:sz w:val="32"/>
          <w:szCs w:val="32"/>
        </w:rPr>
      </w:pPr>
    </w:p>
    <w:p w:rsidR="001453F6" w:rsidRPr="001453F6" w:rsidRDefault="001453F6" w:rsidP="001453F6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t>I.2. Odbiór tekstów kultury</w:t>
      </w:r>
      <w:r>
        <w:rPr>
          <w:b/>
          <w:bCs/>
          <w:color w:val="FFC000"/>
          <w:sz w:val="32"/>
          <w:szCs w:val="32"/>
        </w:rPr>
        <w:t xml:space="preserve"> – obraz 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A87274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 xml:space="preserve">OBRAZ </w:t>
            </w:r>
          </w:p>
        </w:tc>
      </w:tr>
      <w:tr w:rsidR="001453F6" w:rsidTr="00EE683F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określa tematykę obrazu,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nazywa wrażenia, jakie wzbudza w nim dzieło sztuki,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wymienia elementy obecne na obrazie.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prezentuje elementy przedstawione na obrazie,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wymienia elementy realistyczne i fantastyczne obecne na obrazie,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odróżnia pejzaż od portretu i martwej natury.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opisuje sytuację przedstawioną na obrazie,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nazywa emocje, które mogą odczuwać postacie z obrazu,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określa uczucia, jakie wywołuje obraz,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przedstawia własne rozumienie dzieła sztuki,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wskazuje cechy tekstów kultury należących do sztuk plastycznych.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opisuje pierwszy i drugi plan obrazu,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opowiada w kilku zdaniach o sytuacji przedstawionej na obrazie,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opisuje umieszczone na obrazie elementy,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przedstawia własne rozumienie dzieła sztuki poprzez podanie tematów rozmów postaci przedstawionych na obrazie,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lastRenderedPageBreak/>
              <w:t xml:space="preserve">– rozumie właściwości tekstów kultury należących do sztuk plastycznych. 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4A4FFB" w:rsidRDefault="001453F6" w:rsidP="00EE683F">
            <w:pPr>
              <w:spacing w:before="60" w:after="8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określa nastrój obrazu oraz uzasadnia swoją wypowiedź,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przedstawia własne zdanie na temat sytuacji z obrazu,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>– omawia elementy sztuki plastycznej, takie jak: plan, barwy, kompozycja, światło, ruch,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410C1">
              <w:rPr>
                <w:spacing w:val="-4"/>
              </w:rPr>
              <w:t xml:space="preserve">– dokonuje przekładu </w:t>
            </w:r>
            <w:proofErr w:type="spellStart"/>
            <w:r w:rsidRPr="002410C1">
              <w:rPr>
                <w:spacing w:val="-4"/>
              </w:rPr>
              <w:t>intersemiotycznego</w:t>
            </w:r>
            <w:proofErr w:type="spellEnd"/>
            <w:r w:rsidRPr="002410C1">
              <w:rPr>
                <w:spacing w:val="-4"/>
              </w:rPr>
              <w:t xml:space="preserve">, np. tworzy i opowiada historię, która mogłaby się </w:t>
            </w:r>
            <w:r w:rsidRPr="002410C1">
              <w:rPr>
                <w:spacing w:val="-4"/>
              </w:rPr>
              <w:lastRenderedPageBreak/>
              <w:t>wydarzyć w miejscu ukazanym na obrazie.</w:t>
            </w:r>
          </w:p>
          <w:p w:rsidR="001453F6" w:rsidRPr="002410C1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</w:p>
        </w:tc>
      </w:tr>
    </w:tbl>
    <w:p w:rsidR="001453F6" w:rsidRDefault="001453F6" w:rsidP="001453F6">
      <w:pPr>
        <w:spacing w:after="0"/>
      </w:pPr>
    </w:p>
    <w:p w:rsidR="001453F6" w:rsidRPr="00695D2A" w:rsidRDefault="001453F6" w:rsidP="001453F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:rsidR="001453F6" w:rsidRPr="007834EA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A87274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1453F6" w:rsidTr="00EE683F">
        <w:trPr>
          <w:trHeight w:val="2563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co to jest alfabet,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zna pojęcie litery i głoski,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samogłoski i spółgłoski,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sylabę,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wie, że samogłoska i może pełnić w wyrazie różne funkcje. </w:t>
            </w:r>
          </w:p>
          <w:p w:rsidR="001453F6" w:rsidRDefault="001453F6" w:rsidP="00EE683F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zna alfabet,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wie, co to jest litera,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co to jest głoska,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odróżnia litery od głosek,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odróżnia samogłoski od spółgłosek,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dzieli wyraz na sylaby,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co to jest samogłoska,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rozróżnia funkcję samogłoski </w:t>
            </w:r>
            <w:r w:rsidRPr="00443D99">
              <w:rPr>
                <w:i/>
                <w:iCs/>
                <w:spacing w:val="-4"/>
              </w:rPr>
              <w:t>i</w:t>
            </w:r>
            <w:r w:rsidRPr="00443D99">
              <w:rPr>
                <w:spacing w:val="-4"/>
              </w:rPr>
              <w:t>.</w:t>
            </w:r>
          </w:p>
          <w:p w:rsidR="001453F6" w:rsidRDefault="001453F6" w:rsidP="00EE683F"/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porządkuje proste wyrazy według alfabetu,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dzieli wyrazy na litery,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wskazuje w wyrazie samogłoski i spółgłoski,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dzieli wyrazy na sylaby,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443D99">
              <w:rPr>
                <w:spacing w:val="-4"/>
              </w:rPr>
              <w:t xml:space="preserve">– określa funkcję samogłoski </w:t>
            </w:r>
            <w:r w:rsidRPr="00443D99">
              <w:rPr>
                <w:i/>
                <w:iCs/>
                <w:spacing w:val="-4"/>
              </w:rPr>
              <w:t>i</w:t>
            </w:r>
            <w:r w:rsidRPr="00443D99">
              <w:rPr>
                <w:spacing w:val="-4"/>
              </w:rP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poprawnie przenosi wyrazy,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porządkuje trudniejsze wyrazy według alfabetu,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 dzieli wyrazy na głoski,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443D99">
              <w:rPr>
                <w:spacing w:val="-4"/>
              </w:rPr>
              <w:t xml:space="preserve">–  rozpoznaje funkcję samogłoski </w:t>
            </w:r>
            <w:r w:rsidRPr="00443D99">
              <w:rPr>
                <w:i/>
                <w:iCs/>
                <w:spacing w:val="-4"/>
              </w:rPr>
              <w:t>i</w:t>
            </w:r>
            <w:r w:rsidRPr="00443D99">
              <w:rPr>
                <w:spacing w:val="-4"/>
              </w:rPr>
              <w:t xml:space="preserve"> w wyrazie.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</w:t>
            </w:r>
            <w:r>
              <w:rPr>
                <w:u w:val="single"/>
              </w:rPr>
              <w:t>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wykorzystuje w praktyce znajomość alfabetu do sprawnego wyszukiwania tytułów utworów w podręczniku i wyrazów w słownikach,</w:t>
            </w:r>
          </w:p>
          <w:p w:rsidR="001453F6" w:rsidRPr="00D87186" w:rsidRDefault="001453F6" w:rsidP="00EE683F">
            <w:pPr>
              <w:pStyle w:val="Akapitzlist"/>
              <w:ind w:left="227" w:hanging="227"/>
              <w:contextualSpacing w:val="0"/>
              <w:rPr>
                <w:u w:val="single"/>
              </w:rPr>
            </w:pPr>
            <w:r w:rsidRPr="00443D99">
              <w:rPr>
                <w:spacing w:val="-4"/>
              </w:rPr>
              <w:t xml:space="preserve">– dzieli wyraz na głoski, zwracając uwagę na różne funkcje samogłoski </w:t>
            </w:r>
            <w:r w:rsidRPr="00443D99">
              <w:rPr>
                <w:i/>
                <w:iCs/>
                <w:spacing w:val="-4"/>
              </w:rPr>
              <w:t>i</w:t>
            </w:r>
            <w:r w:rsidRPr="00443D99">
              <w:rPr>
                <w:spacing w:val="-4"/>
              </w:rPr>
              <w:t>.</w:t>
            </w:r>
          </w:p>
        </w:tc>
      </w:tr>
    </w:tbl>
    <w:p w:rsidR="001453F6" w:rsidRDefault="001453F6" w:rsidP="001453F6">
      <w:pPr>
        <w:spacing w:after="240"/>
        <w:rPr>
          <w:b/>
          <w:bCs/>
          <w:color w:val="FFC000"/>
          <w:sz w:val="28"/>
          <w:szCs w:val="28"/>
        </w:rPr>
      </w:pPr>
    </w:p>
    <w:p w:rsidR="001453F6" w:rsidRPr="00B03BE3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części mowy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A87274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1453F6" w:rsidTr="00EE683F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wymienia części mowy, takie jak: rzeczownik, czasownik, przymiotnik, liczebnik, przysłówek, przyimek, spójnik, zaimek,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podaje pytania odmiennych części mowy,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osobowe formy czasownika,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wymienia formy, przez które odmienia się czasownik: czasy, osoby, liczby, rodzaje,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odróżnia bezokolicznik od odmiennych form czasownika,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osobę i liczbę czasownika,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liczbę i rodzaj rzeczownika,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że rzeczownik odmienia się przez przypadki.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w zdaniu części mowy, takie jak: rzeczownik, czasownik, przymiotnik, liczebnik, przysłówek, przyimek,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nieosobowe formy czasownika: bezokoliczniki,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nazywa przypadki i ich pytania,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czas i tryb czasownika,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wskazuje wyrażenie przyimkowe,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że przyimek jest nieodmienną częścią mowy,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wie, że przyimek łączy się z rzeczownikiem.</w:t>
            </w:r>
          </w:p>
          <w:p w:rsidR="001453F6" w:rsidRPr="00443D99" w:rsidRDefault="001453F6" w:rsidP="00EE683F">
            <w:pPr>
              <w:rPr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odróżnia części mowy odmienne od nieodmiennych,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rozpoznaje formy przypadków wyrazów,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rodzaj czasownika,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stosuje poprawne formy rzeczownika, czasownika, przymiotnika,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odmienia rzeczownik przez przypadki i liczby,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odmienia czasownik przez czasy, osoby, liczby, rodzaje,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podaje przykłady wyrażeń przyimkowych.</w:t>
            </w:r>
          </w:p>
          <w:p w:rsidR="001453F6" w:rsidRPr="00443D99" w:rsidRDefault="001453F6" w:rsidP="00EE683F">
            <w:pPr>
              <w:rPr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określa rolę czasownika w wypowiedzi,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określa przypadek rzeczownika w zdaniu,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stosuje poprawne formy liczebnika,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poszczególne części mowy wśród innych,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stosuje w praktyce zasady pisowni przyimków prostych i złożonych oraz wyrażeń przyimkowych,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rozpoznaje spójniki.</w:t>
            </w:r>
          </w:p>
          <w:p w:rsidR="001453F6" w:rsidRPr="00443D99" w:rsidRDefault="001453F6" w:rsidP="00EE683F">
            <w:pPr>
              <w:rPr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określa funkcję części mowy w tekście,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bezbłędnie zapisuje przyimki proste i złożone oraz wyrażenia przyimkowe,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 xml:space="preserve">– poprawnie używa różnych form rzeczowników i przymiotników, a w razie wątpliwości korzysta ze słownika, </w:t>
            </w:r>
          </w:p>
          <w:p w:rsidR="001453F6" w:rsidRPr="00443D99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443D99">
              <w:rPr>
                <w:spacing w:val="-4"/>
              </w:rPr>
              <w:t>– odróżnia w formach osobowych czasowników formę złożoną czasu przyszłego z bezokolicznikiem od formy złożonej z dwóch czasowników.</w:t>
            </w:r>
          </w:p>
        </w:tc>
      </w:tr>
    </w:tbl>
    <w:p w:rsidR="001453F6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</w:p>
    <w:p w:rsidR="001453F6" w:rsidRPr="0029652F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A87274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1453F6" w:rsidTr="001453F6">
        <w:trPr>
          <w:trHeight w:val="992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odróżnia zdanie od równoważnika zdania,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wskazuje przykłady czasownika w formie osobowej,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rozpoznaje główne części zdania,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podaje pytania głównych części zdania,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>– rozpoznaje zdanie pojedyncze nierozwinięte i rozwinięte,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zna pojęcie </w:t>
            </w:r>
            <w:r w:rsidRPr="007066EE">
              <w:rPr>
                <w:i/>
                <w:iCs/>
                <w:spacing w:val="-4"/>
              </w:rPr>
              <w:t>zdanie złożone</w:t>
            </w:r>
            <w:r w:rsidRPr="007066EE">
              <w:rPr>
                <w:spacing w:val="-4"/>
              </w:rPr>
              <w:t>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>– wie, że występuje zdanie oznajmujące, pytające i rozkazujące.</w:t>
            </w:r>
          </w:p>
          <w:p w:rsidR="001453F6" w:rsidRDefault="001453F6" w:rsidP="00EE683F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F56FCA">
              <w:t xml:space="preserve">– </w:t>
            </w:r>
            <w:r w:rsidRPr="007066EE">
              <w:rPr>
                <w:spacing w:val="-4"/>
              </w:rPr>
              <w:t>wie, czym się różni zdanie od równoważnik zdania,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rozpoznaje czasowniki w formie osobowej,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wie, że jest grupa podmiotu i grupa orzeczenia, 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>– dostrzega związki między wyrazami w zdaniu,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>– odróżnia zdanie pojedyncze nierozwinięte od rozwiniętego,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>– odróżnia zdanie pojedyncze od zdania złożonego,</w:t>
            </w:r>
          </w:p>
          <w:p w:rsidR="001453F6" w:rsidRPr="007066EE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066EE">
              <w:rPr>
                <w:spacing w:val="-4"/>
              </w:rPr>
              <w:t xml:space="preserve">– rozpoznaje zdania oznajmujące, pytające i rozkazujące. </w:t>
            </w:r>
          </w:p>
          <w:p w:rsidR="001453F6" w:rsidRPr="0001657E" w:rsidRDefault="001453F6" w:rsidP="00EE683F">
            <w:pPr>
              <w:spacing w:before="60" w:after="40"/>
              <w:rPr>
                <w:u w:val="single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7D137C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D137C">
              <w:rPr>
                <w:spacing w:val="-4"/>
              </w:rPr>
              <w:t>– rozpoznaje zdanie i równoważnik zdania,</w:t>
            </w:r>
          </w:p>
          <w:p w:rsidR="001453F6" w:rsidRPr="007D137C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D137C">
              <w:rPr>
                <w:spacing w:val="-4"/>
              </w:rPr>
              <w:t>– stosuje czasowniki w formie osobowej do tworzenia zdania,</w:t>
            </w:r>
          </w:p>
          <w:p w:rsidR="001453F6" w:rsidRPr="008D70E0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D137C">
              <w:rPr>
                <w:spacing w:val="-4"/>
              </w:rPr>
              <w:t xml:space="preserve">– wskazuje podmiot i orzeczenie w zdaniu, </w:t>
            </w:r>
          </w:p>
          <w:p w:rsidR="001453F6" w:rsidRPr="007D137C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D137C">
              <w:rPr>
                <w:spacing w:val="-4"/>
              </w:rPr>
              <w:t>– rozpoznaje zdanie pojedyncze rozwinięte i nierozwinięte,</w:t>
            </w:r>
          </w:p>
          <w:p w:rsidR="001453F6" w:rsidRPr="007D137C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D137C">
              <w:rPr>
                <w:spacing w:val="-4"/>
              </w:rPr>
              <w:t>– wyodrębnia zdania składowe w zdaniu złożonym,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7D137C">
              <w:rPr>
                <w:spacing w:val="-4"/>
              </w:rPr>
              <w:t>– tworzy zdania, uwzględniając cel wypowiedzi: oznajmujące,</w:t>
            </w:r>
            <w:r w:rsidRPr="00076C06">
              <w:t xml:space="preserve"> pytające i rozkazujące, rozumie ich funkcje i je stosuje.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tworzy zdanie i równoważnik zdania,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przekształca zdanie na równoważnik zdania i odwrotnie,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rozpoznaje, jaką częścią mowy jest wyrażony podmiot, a jaką – orzeczenie,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rozpoznaje grupę podmiotu i grupę orzeczenia,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sporządza wykres zdania pojedynczego,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stosuje zdania pojedyncze rozwinięte i nierozwinięte w różnych formach wypowiedzi,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 xml:space="preserve">– wyjaśnia, czym się różni zdanie pojedyncze od złożonego, 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określa relacje między zdaniami składowymi,</w:t>
            </w:r>
          </w:p>
          <w:p w:rsidR="001453F6" w:rsidRPr="001453F6" w:rsidRDefault="001453F6" w:rsidP="001453F6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rozumie funkcje zdań ze względu na cel wypowiedzi.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poprawnie stosuje w swoich wypowiedziach zdanie i równoważnik zdania oraz czasowniki w formie osobowej,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poprawnie tworzy związki wyrazowe w zdaniach,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poprawnie tworzy różne rodzaje zdań,</w:t>
            </w:r>
          </w:p>
          <w:p w:rsidR="001453F6" w:rsidRPr="007928EF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7928EF">
              <w:rPr>
                <w:spacing w:val="-4"/>
              </w:rPr>
              <w:t>– poprawnie stosuje w swoich wypowiedziach zdania pojedyncze i złożone,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7928EF">
              <w:rPr>
                <w:spacing w:val="-4"/>
              </w:rPr>
              <w:t>– przekształca zdania złożone w pojedyncze i odwrotnie.</w:t>
            </w:r>
          </w:p>
        </w:tc>
      </w:tr>
    </w:tbl>
    <w:p w:rsidR="001453F6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>
        <w:rPr>
          <w:b/>
          <w:bCs/>
          <w:color w:val="FFC000"/>
          <w:sz w:val="32"/>
          <w:szCs w:val="32"/>
        </w:rPr>
        <w:t xml:space="preserve">Zróżnicowanie języka </w:t>
      </w:r>
    </w:p>
    <w:p w:rsidR="001453F6" w:rsidRPr="008F1ABA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0215FB" w:rsidRDefault="001453F6" w:rsidP="00EE683F">
            <w:pPr>
              <w:jc w:val="center"/>
              <w:rPr>
                <w:rFonts w:asciiTheme="majorHAnsi" w:hAnsiTheme="majorHAnsi" w:cstheme="majorHAnsi"/>
                <w:b/>
                <w:bCs/>
                <w:cap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ZRÓŻNICOWANIE JĘZYKA</w:t>
            </w:r>
          </w:p>
        </w:tc>
      </w:tr>
      <w:tr w:rsidR="001453F6" w:rsidTr="001453F6">
        <w:trPr>
          <w:trHeight w:val="780"/>
        </w:trPr>
        <w:tc>
          <w:tcPr>
            <w:tcW w:w="948" w:type="pct"/>
            <w:tcBorders>
              <w:top w:val="single" w:sz="2" w:space="0" w:color="0070C0"/>
            </w:tcBorders>
            <w:shd w:val="clear" w:color="auto" w:fill="auto"/>
          </w:tcPr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zna pojęcie </w:t>
            </w:r>
            <w:r w:rsidRPr="00C44965">
              <w:rPr>
                <w:i/>
                <w:iCs/>
                <w:spacing w:val="-4"/>
              </w:rPr>
              <w:t>frazeologizm</w:t>
            </w:r>
            <w:r w:rsidRPr="002D0173">
              <w:rPr>
                <w:spacing w:val="-4"/>
              </w:rPr>
              <w:t>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zna frazeologizmy</w:t>
            </w:r>
            <w:r>
              <w:rPr>
                <w:spacing w:val="-4"/>
              </w:rPr>
              <w:t xml:space="preserve"> </w:t>
            </w:r>
            <w:r w:rsidRPr="002D0173">
              <w:rPr>
                <w:spacing w:val="-4"/>
              </w:rPr>
              <w:t>omawiane na lekcji,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wie, co to jest synonim i antonim,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zna słownik synonimów.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1058" w:type="pct"/>
            <w:tcBorders>
              <w:top w:val="single" w:sz="2" w:space="0" w:color="0070C0"/>
            </w:tcBorders>
            <w:shd w:val="clear" w:color="auto" w:fill="auto"/>
          </w:tcPr>
          <w:p w:rsidR="001453F6" w:rsidRPr="002D0173" w:rsidRDefault="001453F6" w:rsidP="00EE683F">
            <w:pPr>
              <w:spacing w:before="60" w:after="40"/>
              <w:rPr>
                <w:u w:val="single"/>
              </w:rPr>
            </w:pPr>
            <w:r w:rsidRPr="002D0173">
              <w:rPr>
                <w:u w:val="single"/>
              </w:rPr>
              <w:t>spełnia wymagania na ocenę dopuszczającą, a ponadto: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wie, co to związek frazeologiczny,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rozpoznaje związki frazeologiczne w wypowiedziach,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rozpoznaje synonimy i antonimy, 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wie, jak korzystać ze słownika synonimów.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u w:val="single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  <w:shd w:val="clear" w:color="auto" w:fill="auto"/>
          </w:tcPr>
          <w:p w:rsidR="001453F6" w:rsidRPr="002D0173" w:rsidRDefault="001453F6" w:rsidP="00EE683F">
            <w:pPr>
              <w:spacing w:before="60" w:after="40"/>
              <w:rPr>
                <w:u w:val="single"/>
              </w:rPr>
            </w:pPr>
            <w:r w:rsidRPr="002D0173">
              <w:rPr>
                <w:u w:val="single"/>
              </w:rPr>
              <w:t>spełnia wymagania na ocenę dostateczną, a ponadto: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wyjaśnia, co to jest związek frazeologiczny,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wie, że związki frazeologiczne są obecne w życiu</w:t>
            </w:r>
            <w:r>
              <w:rPr>
                <w:spacing w:val="-4"/>
              </w:rPr>
              <w:t xml:space="preserve"> </w:t>
            </w:r>
            <w:r w:rsidRPr="002D0173">
              <w:rPr>
                <w:spacing w:val="-4"/>
              </w:rPr>
              <w:t>codziennym,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podaje przykłady związków frazeologicznych, 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podaje przykłady synonimów i antonimów, 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omawia zasady korzystania ze słownika synonimów.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988" w:type="pct"/>
            <w:tcBorders>
              <w:top w:val="single" w:sz="2" w:space="0" w:color="0070C0"/>
            </w:tcBorders>
            <w:shd w:val="clear" w:color="auto" w:fill="auto"/>
          </w:tcPr>
          <w:p w:rsidR="001453F6" w:rsidRPr="002D0173" w:rsidRDefault="001453F6" w:rsidP="00EE683F">
            <w:pPr>
              <w:spacing w:before="60" w:after="40"/>
              <w:rPr>
                <w:u w:val="single"/>
              </w:rPr>
            </w:pPr>
            <w:r w:rsidRPr="002D0173">
              <w:rPr>
                <w:u w:val="single"/>
              </w:rPr>
              <w:t>spełnia wymagania na ocenę dobrą, a ponadto: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wyjaśnia znaczenie omawianych związków frazeologicznych, 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redaguje zdania ze związkami frazeologicznymi,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wyjaśnia, czym są synonimy i antonimy,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 xml:space="preserve">– tworzy synonimy i antonimy, 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korzysta w praktyce ze słownika synonimów.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985" w:type="pct"/>
            <w:tcBorders>
              <w:top w:val="single" w:sz="2" w:space="0" w:color="0070C0"/>
            </w:tcBorders>
            <w:shd w:val="clear" w:color="auto" w:fill="auto"/>
          </w:tcPr>
          <w:p w:rsidR="001453F6" w:rsidRPr="002D0173" w:rsidRDefault="001453F6" w:rsidP="00EE683F">
            <w:pPr>
              <w:spacing w:before="60" w:after="40"/>
              <w:rPr>
                <w:u w:val="single"/>
              </w:rPr>
            </w:pPr>
            <w:r w:rsidRPr="002D0173">
              <w:rPr>
                <w:u w:val="single"/>
              </w:rPr>
              <w:t>spełnia wymagania na ocenę bardzo dobrą, a ponadto: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stosuje w wypowiedziach związki frazeologiczne,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  <w:rPr>
                <w:spacing w:val="-4"/>
              </w:rPr>
            </w:pPr>
            <w:r w:rsidRPr="002D0173">
              <w:rPr>
                <w:spacing w:val="-4"/>
              </w:rPr>
              <w:t>– używa synonimów i antonimów w celowy sposób.</w:t>
            </w:r>
          </w:p>
          <w:p w:rsidR="001453F6" w:rsidRPr="002D0173" w:rsidRDefault="001453F6" w:rsidP="00EE683F">
            <w:pPr>
              <w:pStyle w:val="Akapitzlist"/>
              <w:ind w:left="227" w:hanging="227"/>
              <w:contextualSpacing w:val="0"/>
            </w:pPr>
          </w:p>
        </w:tc>
      </w:tr>
    </w:tbl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Default="001453F6" w:rsidP="001453F6">
      <w:pPr>
        <w:spacing w:after="0"/>
      </w:pPr>
    </w:p>
    <w:p w:rsidR="001453F6" w:rsidRPr="008F1ABA" w:rsidRDefault="001453F6" w:rsidP="001453F6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4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>
        <w:rPr>
          <w:b/>
          <w:bCs/>
          <w:color w:val="FFC000"/>
          <w:sz w:val="32"/>
          <w:szCs w:val="32"/>
        </w:rPr>
        <w:t xml:space="preserve">Ortografia i interpunkcja </w:t>
      </w:r>
    </w:p>
    <w:p w:rsidR="001453F6" w:rsidRDefault="001453F6" w:rsidP="001453F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0215FB" w:rsidRDefault="001453F6" w:rsidP="00EE683F">
            <w:pPr>
              <w:jc w:val="center"/>
              <w:rPr>
                <w:rFonts w:asciiTheme="majorHAnsi" w:hAnsiTheme="majorHAnsi" w:cstheme="majorHAnsi"/>
                <w:b/>
                <w:bCs/>
                <w:caps/>
                <w:color w:val="FFFFFF" w:themeColor="background1"/>
              </w:rPr>
            </w:pPr>
            <w:r w:rsidRPr="000215FB">
              <w:rPr>
                <w:rFonts w:asciiTheme="majorHAnsi" w:hAnsiTheme="majorHAnsi" w:cstheme="majorHAnsi"/>
                <w:b/>
                <w:bCs/>
              </w:rPr>
              <w:t>ORTOGRAFIA I INTERPUNKCJA</w:t>
            </w:r>
          </w:p>
        </w:tc>
      </w:tr>
      <w:tr w:rsidR="001453F6" w:rsidTr="00EE683F">
        <w:trPr>
          <w:trHeight w:val="1800"/>
        </w:trPr>
        <w:tc>
          <w:tcPr>
            <w:tcW w:w="948" w:type="pct"/>
            <w:tcBorders>
              <w:top w:val="single" w:sz="2" w:space="0" w:color="0070C0"/>
            </w:tcBorders>
          </w:tcPr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poprawnie zapisuje wyrazy często używane,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rozpoczyna wypowiedzenie wielką literą,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rozróżnia znaki interpunkcyjne: kropkę, przecinek, znak zapytania, wykrzyknik,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stosuje kropkę na końcu zdania.</w:t>
            </w:r>
          </w:p>
          <w:p w:rsidR="001453F6" w:rsidRDefault="001453F6" w:rsidP="00EE683F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1453F6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zna zasady pisowni wyrazów z </w:t>
            </w:r>
            <w:r w:rsidRPr="003B78EB">
              <w:rPr>
                <w:i/>
                <w:iCs/>
              </w:rPr>
              <w:t>ó</w:t>
            </w:r>
            <w:r w:rsidRPr="003B78EB">
              <w:t xml:space="preserve">, </w:t>
            </w:r>
            <w:r w:rsidRPr="003B78EB">
              <w:rPr>
                <w:i/>
                <w:iCs/>
              </w:rPr>
              <w:t>u</w:t>
            </w:r>
            <w:r w:rsidRPr="003B78EB">
              <w:t xml:space="preserve">, </w:t>
            </w:r>
            <w:proofErr w:type="spellStart"/>
            <w:r w:rsidRPr="003B78EB">
              <w:rPr>
                <w:i/>
                <w:iCs/>
              </w:rPr>
              <w:t>rz</w:t>
            </w:r>
            <w:proofErr w:type="spellEnd"/>
            <w:r w:rsidRPr="003B78EB">
              <w:t xml:space="preserve">, </w:t>
            </w:r>
            <w:r w:rsidRPr="003B78EB">
              <w:rPr>
                <w:i/>
                <w:iCs/>
              </w:rPr>
              <w:t>ż</w:t>
            </w:r>
            <w:r w:rsidRPr="003B78EB">
              <w:t>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poprawnie zapisuje wyrazy, których pisownię wcześniej ćwiczy,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wie, że należy postawić przecinek, aby oddzielić te same części mowy,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stosuje cudzysłów w tytułach,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używa wykrzyknika,</w:t>
            </w:r>
          </w:p>
          <w:p w:rsidR="001453F6" w:rsidRPr="0001657E" w:rsidRDefault="001453F6" w:rsidP="00EE683F">
            <w:pPr>
              <w:pStyle w:val="Akapitzlist"/>
              <w:ind w:left="227" w:hanging="227"/>
              <w:contextualSpacing w:val="0"/>
              <w:rPr>
                <w:u w:val="single"/>
              </w:rPr>
            </w:pPr>
            <w:r>
              <w:t xml:space="preserve">– </w:t>
            </w:r>
            <w:r w:rsidRPr="003B78EB">
              <w:t>wymienia zasady użycia przecinka przed spójnikami i w 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>
              <w:t>–</w:t>
            </w:r>
            <w:r w:rsidRPr="003D3CBF">
              <w:t xml:space="preserve"> </w:t>
            </w:r>
            <w:r w:rsidRPr="003B78EB">
              <w:t xml:space="preserve">zna zasady pisowni wyrazów z </w:t>
            </w:r>
            <w:r w:rsidRPr="003B78EB">
              <w:rPr>
                <w:i/>
                <w:iCs/>
              </w:rPr>
              <w:t>h</w:t>
            </w:r>
            <w:r w:rsidRPr="003B78EB">
              <w:t xml:space="preserve">, </w:t>
            </w:r>
            <w:proofErr w:type="spellStart"/>
            <w:r w:rsidRPr="003B78EB">
              <w:rPr>
                <w:i/>
                <w:iCs/>
              </w:rPr>
              <w:t>ch</w:t>
            </w:r>
            <w:proofErr w:type="spellEnd"/>
            <w:r w:rsidRPr="003B78EB">
              <w:t xml:space="preserve">, dużą i małą literą, przeczenia nie z czasownikami w formie osobowej,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stosuje zasady pisowni wyrazów z </w:t>
            </w:r>
            <w:r w:rsidRPr="003B78EB">
              <w:rPr>
                <w:i/>
                <w:iCs/>
              </w:rPr>
              <w:t>ó</w:t>
            </w:r>
            <w:r w:rsidRPr="003B78EB">
              <w:t xml:space="preserve">, </w:t>
            </w:r>
            <w:r w:rsidRPr="003B78EB">
              <w:rPr>
                <w:i/>
                <w:iCs/>
              </w:rPr>
              <w:t>u</w:t>
            </w:r>
            <w:r w:rsidRPr="003B78EB">
              <w:t xml:space="preserve">, </w:t>
            </w:r>
            <w:proofErr w:type="spellStart"/>
            <w:r w:rsidRPr="003B78EB">
              <w:rPr>
                <w:i/>
                <w:iCs/>
              </w:rPr>
              <w:t>rz</w:t>
            </w:r>
            <w:proofErr w:type="spellEnd"/>
            <w:r w:rsidRPr="003B78EB">
              <w:t xml:space="preserve">, </w:t>
            </w:r>
            <w:r w:rsidRPr="003B78EB">
              <w:rPr>
                <w:i/>
                <w:iCs/>
              </w:rPr>
              <w:t>ż</w:t>
            </w:r>
            <w:r w:rsidRPr="003B78EB">
              <w:t xml:space="preserve">, </w:t>
            </w:r>
            <w:r w:rsidRPr="003B78EB">
              <w:rPr>
                <w:i/>
                <w:iCs/>
              </w:rPr>
              <w:t>h</w:t>
            </w:r>
            <w:r w:rsidRPr="003B78EB">
              <w:t xml:space="preserve">, </w:t>
            </w:r>
            <w:proofErr w:type="spellStart"/>
            <w:r w:rsidRPr="003B78EB">
              <w:rPr>
                <w:i/>
                <w:iCs/>
              </w:rPr>
              <w:t>ch</w:t>
            </w:r>
            <w:proofErr w:type="spellEnd"/>
            <w:r w:rsidRPr="003B78EB">
              <w:t xml:space="preserve"> oraz przeczenia nie z czasownikami w formie osobowej, 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oddziela przecinkiem zdania składowe w zdaniu złożonym,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stosuje znaki interpunkcyjne w redagowanych przez siebie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zna zasady pisowni w zakresie pozostałych zasad ortograficznych,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>– poprawnie zapisuje wyrazy zgodnie z poznanymi zasadami ortograficznymi,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poprawnie zapisuje wyrazy z </w:t>
            </w:r>
            <w:r w:rsidRPr="00E40C4C">
              <w:rPr>
                <w:i/>
                <w:iCs/>
              </w:rPr>
              <w:t>ó</w:t>
            </w:r>
            <w:r w:rsidRPr="003B78EB">
              <w:t xml:space="preserve"> niewymiennym,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poprawnie zapisuje wyjątki w pisowni </w:t>
            </w:r>
            <w:proofErr w:type="spellStart"/>
            <w:r w:rsidRPr="00E40C4C">
              <w:rPr>
                <w:i/>
                <w:iCs/>
              </w:rPr>
              <w:t>rz</w:t>
            </w:r>
            <w:proofErr w:type="spellEnd"/>
            <w:r w:rsidRPr="00E40C4C">
              <w:rPr>
                <w:i/>
                <w:iCs/>
              </w:rPr>
              <w:t xml:space="preserve"> </w:t>
            </w:r>
            <w:r w:rsidRPr="003B78EB">
              <w:t>po spółgłoskach,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poprawnie zapisuje wyrazy z </w:t>
            </w:r>
            <w:proofErr w:type="spellStart"/>
            <w:r w:rsidRPr="00E40C4C">
              <w:rPr>
                <w:i/>
                <w:iCs/>
              </w:rPr>
              <w:t>rz</w:t>
            </w:r>
            <w:proofErr w:type="spellEnd"/>
            <w:r w:rsidRPr="003B78EB">
              <w:t xml:space="preserve"> i </w:t>
            </w:r>
            <w:r w:rsidRPr="00E40C4C">
              <w:rPr>
                <w:i/>
                <w:iCs/>
              </w:rPr>
              <w:t>ż</w:t>
            </w:r>
            <w:r w:rsidRPr="003B78EB">
              <w:t xml:space="preserve"> niewymiennym,</w:t>
            </w:r>
          </w:p>
          <w:p w:rsidR="001453F6" w:rsidRPr="003B78EB" w:rsidRDefault="001453F6" w:rsidP="00EE683F">
            <w:pPr>
              <w:pStyle w:val="Akapitzlist"/>
              <w:ind w:left="227" w:hanging="227"/>
              <w:contextualSpacing w:val="0"/>
            </w:pPr>
            <w:r w:rsidRPr="003B78EB">
              <w:t xml:space="preserve">– zapisuje poprawnie wyrazy z </w:t>
            </w:r>
            <w:r w:rsidRPr="00E40C4C">
              <w:rPr>
                <w:i/>
                <w:iCs/>
              </w:rPr>
              <w:t>h</w:t>
            </w:r>
            <w:r w:rsidRPr="003B78EB">
              <w:t xml:space="preserve"> niewymiennym,</w:t>
            </w:r>
          </w:p>
          <w:p w:rsidR="001453F6" w:rsidRPr="008771DA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stosuje cudzysłów w celu oznaczenia czyichś słów,</w:t>
            </w:r>
          </w:p>
          <w:p w:rsidR="001453F6" w:rsidRPr="008771DA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używa dwukropka przed wyliczeniem,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określa różnice w treści zdania w zależności od zastosowanego znaku interpunkcyjnego.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:rsidR="001453F6" w:rsidRPr="008771DA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poprawnie zapisuje wyrazy z trudnością ortograficzną,</w:t>
            </w:r>
          </w:p>
          <w:p w:rsidR="001453F6" w:rsidRPr="008771DA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stosuje dwukropek i myślnik w dialogu,</w:t>
            </w:r>
          </w:p>
          <w:p w:rsidR="001453F6" w:rsidRPr="008771DA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samodzielnie i sprawnie korzysta ze słownika ortograficznego,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8771DA">
              <w:t>– redaguje własne teksty złożone z różnych rodzajów zdań i poprawnie stosuje znaki interpunkcyjne.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453F6" w:rsidRPr="007834EA" w:rsidRDefault="001453F6" w:rsidP="001453F6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:rsidR="001453F6" w:rsidRDefault="001453F6" w:rsidP="001453F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696"/>
        <w:gridCol w:w="3009"/>
        <w:gridCol w:w="2904"/>
        <w:gridCol w:w="2810"/>
        <w:gridCol w:w="2801"/>
      </w:tblGrid>
      <w:tr w:rsidR="001453F6" w:rsidRPr="00C7435B" w:rsidTr="00EE683F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016DD3" w:rsidRDefault="001453F6" w:rsidP="00EE683F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AC29E0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1453F6" w:rsidRPr="00C7435B" w:rsidTr="00EE683F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1453F6" w:rsidRPr="00C7435B" w:rsidRDefault="001453F6" w:rsidP="00EE683F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1453F6" w:rsidRPr="00C7435B" w:rsidTr="00EE683F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1453F6" w:rsidRPr="000215FB" w:rsidRDefault="001453F6" w:rsidP="00EE683F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0215FB">
              <w:rPr>
                <w:rFonts w:cstheme="minorHAnsi"/>
                <w:b/>
                <w:bCs/>
              </w:rPr>
              <w:t>NOTATKA, DIALOG, OPIS, WYPOWIEDŹ ARGUMENTACYJNA, PLAN</w:t>
            </w:r>
            <w:r>
              <w:rPr>
                <w:rFonts w:cstheme="minorHAnsi"/>
                <w:b/>
                <w:bCs/>
              </w:rPr>
              <w:t xml:space="preserve"> WYDARZEŃ</w:t>
            </w:r>
            <w:r w:rsidRPr="000215FB">
              <w:rPr>
                <w:rFonts w:cstheme="minorHAnsi"/>
                <w:b/>
                <w:bCs/>
              </w:rPr>
              <w:t>, ŻYCZENIA, ZAPROSZENIE, OGŁOSZENIE, LIST</w:t>
            </w:r>
          </w:p>
        </w:tc>
      </w:tr>
      <w:tr w:rsidR="001453F6" w:rsidTr="00EE68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3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rozpoznaje notatkę wśród innych form wypowiedzi,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wie, że są różne sposoby notowania,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wie, na czym polega dialog,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dostrzega interpunkcję w zapisie dialogu,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 xml:space="preserve">wie, co zawiera opis postaci, miejsca, krajobrazu,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podejmuje próbę tworzenia opisu postaci, miejsca,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zna pojęcie akapitu,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zna pojęcie argumentu,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>wie, co to jest plan wydarzeń,</w:t>
            </w:r>
            <w:r>
              <w:t xml:space="preserve">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>wie, czym się różni plan ramowy od planu szczegółowego,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>wie, jaką formą wypowiedzi są życzenia,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podejmuje próbę napisania życzeń,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lastRenderedPageBreak/>
              <w:t xml:space="preserve">– wie, jak wygląda zaproszenie i ogłoszenie,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rozpoznaje elementy kompozycyjne zaproszenia i ogłoszenia,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zna list jako form</w:t>
            </w:r>
            <w:r>
              <w:t>ę</w:t>
            </w:r>
            <w:r w:rsidRPr="00CB7E7D">
              <w:t xml:space="preserve"> wypowiedzi,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wie, kim są nadawca i adresat,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zna zwroty do adresata</w:t>
            </w:r>
            <w:r>
              <w:t>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lastRenderedPageBreak/>
              <w:t>spełnia wymagania na ocenę dopuszczającą, a ponadto: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zna cechy notatki,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zna różne rodzaje notowania,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rozpoznaje dialog,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zna zasady zapisywania dialogu,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gromadzi słownictwo do opisu postaci, miejsca,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plan opisu postaci, miejsca, krajobrazu,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wie, co to jest akapit,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wie, co to jest argument,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</w:t>
            </w:r>
            <w:r w:rsidRPr="00CB7E7D">
              <w:t xml:space="preserve">wie, jak jest zbudowany argument,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 xml:space="preserve">wie, jak tworzyć plan wydarzeń,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odróżnia plan ramowy od planu szczegółowego,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wie, czym się cechują życzenia,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rozpoznaje zaproszenie i ogłoszenie wśród innych form wypowiedzi,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zna elementy kompozycyjne </w:t>
            </w:r>
            <w:r w:rsidRPr="00C83AAB">
              <w:lastRenderedPageBreak/>
              <w:t xml:space="preserve">zaproszenia i ogłoszenia,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83AAB">
              <w:t>zna elementy listu,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odróżnia nadawcę i adresata,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zna zasady pisowni w zwrotach do adresata,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pisze list prywatny,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tworzy spójne wypowiedzi w następujących formach gatunkowych: zaproszenie, ogłoszenie, życzenia, dialog</w:t>
            </w:r>
            <w:r>
              <w:t>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lastRenderedPageBreak/>
              <w:t>spełnia wymagania na ocenę dostateczną, a ponadto: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 xml:space="preserve">omawia cechy notatki,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rozróżnia rodzaje notatki,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zapisuje dialog,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tworzy opis postaci, miejsca, krajobrazu na podstawie planu,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wyjaśnia, co to jest akapit,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podaje przykłady argumentu,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 xml:space="preserve">wyjaśnia, jak tworzyć plan wydarzeń,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plan ramowy,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>
              <w:t xml:space="preserve">– </w:t>
            </w:r>
            <w:r w:rsidRPr="00CB7E7D">
              <w:t xml:space="preserve">rozpoznaje życzenia spośród innych form wypowiedzi,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wskazuje wymagane informacje w zaproszeniu i ogłoszeniu,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omawia elementy kompozycyjne zaproszenia i ogłoszenia,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wypowiada się na temat cech listu jako formy wypowiedzi,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lastRenderedPageBreak/>
              <w:t xml:space="preserve">– podaje przykłady nadawcy i adresata,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 xml:space="preserve">– omawia zasady pisowni w zwrotach do adresata, 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pisze rozwinięty list prywatny,</w:t>
            </w:r>
          </w:p>
          <w:p w:rsidR="001453F6" w:rsidRPr="00C83AAB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selekcjonuje informacje,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C83AAB">
              <w:t>– tworzy spójne wypowiedzi w następujących formach gatunkowych: opis, list</w:t>
            </w:r>
            <w:r>
              <w:t>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różne rodzaje notatki,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dialog,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porządkuje słownictwo do opisu postaci, miejsca, krajobrazu,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opis postaci, miejsca, krajobrazu,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stosuje w wypowiedzi pisemnej akapity,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stosuje w swoich wypowiedziach argumenty,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omawia budowę argumentu,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plan szczegółowy,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układa życzenia,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zaproszenie i ogłoszenie,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pisze wypowiedź w formie listu </w:t>
            </w:r>
            <w:r>
              <w:t>o</w:t>
            </w:r>
            <w:r w:rsidRPr="00CB7E7D">
              <w:t xml:space="preserve"> właściwej kompozycji i układzie graficznym,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stosuje akapity,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lastRenderedPageBreak/>
              <w:t xml:space="preserve">– zachowuje zasady etykiety językowej, tworząc współczesne formy komunikatów,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stosuje wiedzę o języku w tworzonych przez siebie formach wypowiedzi.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1453F6" w:rsidRPr="00882C22" w:rsidRDefault="001453F6" w:rsidP="00EE683F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według własnego pomysłu funkcjonalną notatkę, w tym interaktywną,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stosuje poprawną interpunkcję w zapisie dialogu,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samodzielnie tworzy bogaty treściowo opis postaci, miejsca, krajobrazu, o właściwej kompozycji i układzie graficznym,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podejmuje próbę uzasadniania argumentu,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plan w jednolitej formie: zdań lub równoważników zdań, </w:t>
            </w:r>
          </w:p>
          <w:p w:rsidR="001453F6" w:rsidRPr="00CB7E7D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 xml:space="preserve">– tworzy życzenia i zaproszenie w formie oficjalnej i nieoficjalnej, </w:t>
            </w:r>
          </w:p>
          <w:p w:rsidR="001453F6" w:rsidRDefault="001453F6" w:rsidP="00EE683F">
            <w:pPr>
              <w:pStyle w:val="Akapitzlist"/>
              <w:ind w:left="227" w:hanging="227"/>
              <w:contextualSpacing w:val="0"/>
            </w:pPr>
            <w:r w:rsidRPr="00CB7E7D">
              <w:t>– rozumie rolę akapitów w tworzeniu całości myślowej wypowiedzi.</w:t>
            </w:r>
          </w:p>
        </w:tc>
      </w:tr>
    </w:tbl>
    <w:p w:rsidR="001453F6" w:rsidRDefault="001453F6" w:rsidP="001453F6"/>
    <w:p w:rsidR="001453F6" w:rsidRDefault="001453F6"/>
    <w:sectPr w:rsidR="001453F6" w:rsidSect="001453F6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26B1D"/>
    <w:multiLevelType w:val="hybridMultilevel"/>
    <w:tmpl w:val="182A7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453F6"/>
    <w:rsid w:val="001453F6"/>
    <w:rsid w:val="003B5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9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5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53F6"/>
  </w:style>
  <w:style w:type="paragraph" w:styleId="Stopka">
    <w:name w:val="footer"/>
    <w:basedOn w:val="Normalny"/>
    <w:link w:val="StopkaZnak"/>
    <w:uiPriority w:val="99"/>
    <w:unhideWhenUsed/>
    <w:rsid w:val="00145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3F6"/>
  </w:style>
  <w:style w:type="paragraph" w:styleId="Tekstdymka">
    <w:name w:val="Balloon Text"/>
    <w:basedOn w:val="Normalny"/>
    <w:link w:val="TekstdymkaZnak"/>
    <w:uiPriority w:val="99"/>
    <w:semiHidden/>
    <w:unhideWhenUsed/>
    <w:rsid w:val="00145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3F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453F6"/>
    <w:pPr>
      <w:ind w:left="720"/>
      <w:contextualSpacing/>
    </w:pPr>
  </w:style>
  <w:style w:type="table" w:styleId="Tabela-Siatka">
    <w:name w:val="Table Grid"/>
    <w:basedOn w:val="Standardowy"/>
    <w:uiPriority w:val="59"/>
    <w:rsid w:val="00145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1453F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1453F6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1453F6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1453F6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1453F6"/>
    <w:pPr>
      <w:suppressAutoHyphens/>
    </w:pPr>
  </w:style>
  <w:style w:type="character" w:customStyle="1" w:styleId="B">
    <w:name w:val="B"/>
    <w:uiPriority w:val="99"/>
    <w:rsid w:val="001453F6"/>
    <w:rPr>
      <w:b/>
      <w:bCs/>
    </w:rPr>
  </w:style>
  <w:style w:type="character" w:customStyle="1" w:styleId="CondensedItalic">
    <w:name w:val="Condensed Italic"/>
    <w:uiPriority w:val="99"/>
    <w:rsid w:val="001453F6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53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53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3F6"/>
    <w:pPr>
      <w:spacing w:after="160"/>
    </w:pPr>
    <w:rPr>
      <w:b/>
      <w:bCs/>
      <w:kern w:val="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3F6"/>
    <w:rPr>
      <w:b/>
      <w:bCs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53F6"/>
    <w:rPr>
      <w:sz w:val="16"/>
      <w:szCs w:val="16"/>
    </w:rPr>
  </w:style>
  <w:style w:type="paragraph" w:customStyle="1" w:styleId="Default">
    <w:name w:val="Default"/>
    <w:rsid w:val="001453F6"/>
    <w:pPr>
      <w:autoSpaceDE w:val="0"/>
      <w:autoSpaceDN w:val="0"/>
      <w:adjustRightInd w:val="0"/>
      <w:spacing w:after="0" w:line="240" w:lineRule="auto"/>
    </w:pPr>
    <w:rPr>
      <w:rFonts w:ascii="Wingdings 3" w:hAnsi="Wingdings 3" w:cs="Wingdings 3"/>
      <w:color w:val="000000"/>
      <w:sz w:val="24"/>
      <w:szCs w:val="24"/>
    </w:rPr>
  </w:style>
  <w:style w:type="character" w:customStyle="1" w:styleId="A5">
    <w:name w:val="A5"/>
    <w:uiPriority w:val="99"/>
    <w:rsid w:val="001453F6"/>
    <w:rPr>
      <w:rFonts w:cs="Wingdings 3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4191</Words>
  <Characters>25150</Characters>
  <Application>Microsoft Office Word</Application>
  <DocSecurity>0</DocSecurity>
  <Lines>209</Lines>
  <Paragraphs>58</Paragraphs>
  <ScaleCrop>false</ScaleCrop>
  <Company/>
  <LinksUpToDate>false</LinksUpToDate>
  <CharactersWithSpaces>29283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Mirek</dc:creator>
  <cp:lastModifiedBy>Dorota Mirek</cp:lastModifiedBy>
  <cp:revision>1</cp:revision>
  <dcterms:created xsi:type="dcterms:W3CDTF">2026-09-11T15:51:00Z</dcterms:created>
  <dcterms:modified xsi:type="dcterms:W3CDTF">2026-09-11T15:56:00Z</dcterms:modified>
</cp:coreProperties>
</file>