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Wymagania edukacyjne na poszczególne oceny do wiedzy o społeczeństwie </w:t>
        <w:br/>
        <w:t>„Dziś i jutro” dla klasy 8 szkoły podstawowej</w:t>
      </w:r>
    </w:p>
    <w:p>
      <w:pPr>
        <w:pStyle w:val="Normal"/>
        <w:spacing w:before="0" w:after="0"/>
        <w:rPr>
          <w:rStyle w:val="Ui-provider"/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spacing w:before="0" w:after="0"/>
        <w:rPr/>
      </w:pPr>
      <w:r>
        <w:rPr>
          <w:rStyle w:val="Ui-provider"/>
          <w:rFonts w:cs="Calibri" w:cstheme="minorHAnsi"/>
          <w:b/>
          <w:bCs/>
        </w:rPr>
        <w:t>Rok szkolny 2025/2026</w:t>
      </w:r>
    </w:p>
    <w:p>
      <w:pPr>
        <w:pStyle w:val="Normal"/>
        <w:spacing w:before="0" w:after="0"/>
        <w:rPr/>
      </w:pPr>
      <w:r>
        <w:rPr>
          <w:rStyle w:val="Ui-provider"/>
          <w:rFonts w:cs="Calibri" w:cstheme="minorHAnsi"/>
          <w:b/>
          <w:bCs/>
        </w:rPr>
        <w:t>Nauczyciel: Danuta Zięcik</w:t>
      </w:r>
    </w:p>
    <w:p>
      <w:pPr>
        <w:pStyle w:val="Normal"/>
        <w:spacing w:lineRule="auto" w:line="240" w:before="0"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tbl>
      <w:tblPr>
        <w:tblStyle w:val="Tabela-Siatka"/>
        <w:tblW w:w="5000" w:type="pct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2464"/>
        <w:gridCol w:w="2309"/>
        <w:gridCol w:w="2308"/>
        <w:gridCol w:w="2308"/>
        <w:gridCol w:w="2306"/>
        <w:gridCol w:w="2308"/>
      </w:tblGrid>
      <w:tr>
        <w:trPr>
          <w:trHeight w:val="113" w:hRule="atLeast"/>
        </w:trPr>
        <w:tc>
          <w:tcPr>
            <w:tcW w:w="2464" w:type="dxa"/>
            <w:vMerge w:val="restart"/>
            <w:tcBorders/>
            <w:vAlign w:val="center"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Temat</w:t>
            </w:r>
          </w:p>
        </w:tc>
        <w:tc>
          <w:tcPr>
            <w:tcW w:w="11539" w:type="dxa"/>
            <w:gridSpan w:val="5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Wymagania na poszczególne oceny</w:t>
            </w:r>
          </w:p>
        </w:tc>
      </w:tr>
      <w:tr>
        <w:trPr>
          <w:trHeight w:val="150" w:hRule="atLeast"/>
        </w:trPr>
        <w:tc>
          <w:tcPr>
            <w:tcW w:w="2464" w:type="dxa"/>
            <w:vMerge w:val="continue"/>
            <w:tcBorders/>
            <w:vAlign w:val="center"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Dopuszczająca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Uczeń: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Dostateczna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Uczeń: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Dobra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Uczeń: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Bardzo dobra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Uczeń: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Celująca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Uczeń:</w:t>
            </w:r>
          </w:p>
        </w:tc>
      </w:tr>
      <w:tr>
        <w:trPr>
          <w:trHeight w:val="397" w:hRule="atLeast"/>
        </w:trPr>
        <w:tc>
          <w:tcPr>
            <w:tcW w:w="14003" w:type="dxa"/>
            <w:gridSpan w:val="6"/>
            <w:tcBorders/>
            <w:shd w:color="auto" w:fill="D9D9D9" w:themeFill="background1" w:themeFillShade="d9" w:val="clear"/>
            <w:vAlign w:val="center"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Ocena śródroczna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I.</w:t>
            </w:r>
            <w:r>
              <w:rPr>
                <w:rFonts w:eastAsia="Calibri" w:cs="" w:ascii="Calibri" w:hAnsi="Calibri" w:asciiTheme="minorHAnsi" w:cstheme="minorBidi" w:hAnsiTheme="minorHAnsi"/>
                <w:b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 ŻYCIE SPOŁECZNE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1. </w:t>
              <w:br/>
              <w:t xml:space="preserve">Człowiek </w:t>
              <w:br/>
              <w:t>w społeczeństwie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społeczeństwo,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potrzeb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ról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osoby, podmioty oraz instytucje, które mają wpływ na rozwój młodego człowieka </w:t>
              <w:br/>
              <w:t>i zaspokajanie jego potrzeb,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norm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przytacza przykłady pozytywnych </w:t>
              <w:br/>
              <w:t xml:space="preserve">i negatywnych wzorców zachowań funkcjonujących </w:t>
              <w:br/>
              <w:t>w swoim środowisku rówieśniczym,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C00000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są zdrowie psychiczne i depresja.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przykłady potrzeb człowieka </w:t>
              <w:br/>
              <w:t>z podziałem na kategorie (bezpieczeństwa, przynależności, uznania, samorealizacji i duchowych),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różnice między potrzebami naturalnymi </w:t>
              <w:br/>
              <w:t>a społecznymi,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społeczne oczekiwania wynikające z pełnienia roli dziecka i ucznia,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przykłady oddziaływania rodziny, szkoły i rówieśników na postawy i zachowania jednostki,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czynniki mające wpływ na samoocenę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przykłady norm społecznych obowiązujących </w:t>
              <w:br/>
              <w:t xml:space="preserve">w wybranych społecznościach, np. </w:t>
              <w:br/>
              <w:t>w rodzinie, szkole,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zdrowe nawyki służące utrzymaniu higieny psychicznej.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uzasadnia, że człowiek jest istotą społeczną,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na czym polega proces socjalizacji,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określa, jaką rolę </w:t>
              <w:br/>
              <w:t>w procesie socjalizacji odgrywa rodzina,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kategorie norm społecznych,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 xml:space="preserve">- określa, które spośród podanych zachowań są oceniane </w:t>
              <w:br/>
              <w:t>z zastosowaniem norm prawnych i uzasadnia swój wybór,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C00000"/>
                <w:sz w:val="22"/>
                <w:szCs w:val="22"/>
              </w:rPr>
            </w:pPr>
            <w:r>
              <w:rPr>
                <w:rFonts w:eastAsia="Calibri" w:cs="" w:ascii="Calibri" w:hAnsi="Calibri" w:asciiTheme="minorHAnsi" w:cstheme="minorBid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wskazuje zależności pomiędzy zdrowiem psychicznym a funkcjonowaniem jednostki w społeczeństwie.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zależności pomiędzy procesem zaspokajania potrzeb </w:t>
              <w:br/>
              <w:t>a rozwojem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osobowość, i jakie ma związki z socjalizacją,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porównuje społeczne oczekiwania dotyczące pełnienia roli dziecka </w:t>
              <w:br/>
              <w:t>i rodzica oraz ucznia i nauczyciela,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konfliktu ról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przyczyny </w:t>
              <w:br/>
              <w:t>i skutki nieprzestrzegania przez jednostkę norm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na temat teorii Abrahama Maslowa,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C00000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na temat kondycji psychicznej młodych ludzi w Polsce.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zależności między zaspokojeniem potrzeb i wywiązywaniem się </w:t>
              <w:br/>
              <w:t xml:space="preserve">z ról społecznych </w:t>
              <w:br/>
              <w:t>a samorealizacją i samooceną jednostki,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konsekwencje braku zaspokojenia poszczególnych potrzeb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konfliktu ról społecznych, wskazuje przyczyny, konsekwencje, sposoby rozwiązania problemu,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problem przestrzegania norm społecznych w swoim środowisku (ocena zjawiska, przyczyny </w:t>
              <w:br/>
              <w:t>i konsekwencje).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2. </w:t>
              <w:br/>
              <w:t>Grupy społeczne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rodzaje grup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grupy społeczne, do których należy,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przytacza przykłady korzyści wynikających </w:t>
              <w:br/>
              <w:t>z bycia w grupie,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typowe konflikty występujące w szkole i grupie rówieśniczej,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jakie zachowania prowadzą do sporów,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sposoby rozwiązywania konfliktów w grupie rówieśniczej i w szkole,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autorytetów.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czym jest grupa społeczna, </w:t>
              <w:br/>
              <w:t>i wymienia jej cechy,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główne zasady współpracy w grupie,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postaw jednostek wobec konfliktu,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dobre i złe strony poszczególnych postaw wobec konfliktu,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proponuje sposoby rozwiązywania konfliktów w grupie rówieśniczej, szkole </w:t>
              <w:br/>
              <w:t>i społeczeństwie,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porównuje grupę nieformalną, koleżeńską z grupą zadaniową,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różnicę między idolem </w:t>
              <w:br/>
              <w:t>a autorytetem.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podział grup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różne sposoby rozwiązywania konfliktów: rozmowę, negocjacje, mediacje </w:t>
              <w:br/>
              <w:t>i arbitraż, wskazuje ich dobre i złe strony,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warunki prowadzenia skutecznych negocjacji.</w:t>
            </w:r>
          </w:p>
        </w:tc>
        <w:tc>
          <w:tcPr>
            <w:tcW w:w="230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 xml:space="preserve">- wskazuje wady </w:t>
              <w:br/>
              <w:t>i zalety różnych metod podejmowania decyzji w grupie,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które metody są najwłaściwsze dla zespołowego wykonania określonych zadań,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przykłady sytuacji konfliktowych </w:t>
              <w:br/>
              <w:t xml:space="preserve">z codziennego życia, proponuje metody rozwiązania sporu </w:t>
              <w:br/>
              <w:t>w każdej z nich i uzasadnia swój wybór,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autorytetów, określa, co odróżnia te osoby od idoli, i uzasadnia swoje zdanie,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sz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strategie przyjmowane w czasie konfliktu,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porównuje konsekwencje przyjęcia określonych postaw wobec sytuacji konfliktowej dla jednostki </w:t>
              <w:br/>
              <w:t>i społeczeństwa,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przygotowuje poradnik unikania konfliktów i ich skutecznego rozwiązywania.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3. </w:t>
              <w:br/>
              <w:t xml:space="preserve">Komunikacja </w:t>
              <w:br/>
              <w:t>i autoprezentacja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są dyskusja i debata,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sytuacji, w których młody człowiek powinien zachować się asertywnie,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gromadzi argumenty o szkodliwości używek.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zachowań asertywnych,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 różnice między asertywnością </w:t>
              <w:br/>
              <w:t>a agresją.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reguły obowiązujące uczestników dyskusji </w:t>
              <w:br/>
              <w:t>i debaty,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warunki asertywności,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buduje asertywną wypowiedź na temat szkodliwości używek.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czym jest asertywność i jakie ma znaczenie dla funkcjonowania jednostki </w:t>
              <w:br/>
              <w:t>w społeczeństwie.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dokonuje samooceny pod kątem asertywności.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4. </w:t>
              <w:br/>
              <w:t>Życie rodzinne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rodzina,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wartości kształtujące życie rodzinne,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opowiada o roli rodziców, dzieci i osób starszych w rodzinie,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wartości ważne dla jego rodziny.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cechy rodziny jako grupy społecznej,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funkcje rodziny i przykłady ich realizacji,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czynniki sprzyjające zacieśnianiu więzi rodzinnych,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wylicza główne prawa i obowiązki dzieci </w:t>
              <w:br/>
              <w:t>w rodzinie,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podstawowe problemy zagrażające prawidłowemu funkcjonowaniu współczesnych rodzin,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uczestniczy w przygotowaniu projektu dotyczącego tego, jak w przeszłości obchodzono święta narodowe i religijne.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argumenty na poparcie twierdzenia, że rodzina jest podstawową grupą społeczną,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najważniejsze funkcje rodziny,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typy rodziny,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władza rodzicielska,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prawa </w:t>
              <w:br/>
              <w:t xml:space="preserve">i obowiązki dzieci </w:t>
              <w:br/>
              <w:t>w rodzinie,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nazwy instytucji wspierających rodziny.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porównuje cechy różnych typów rodzin,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przykłady realizacji poszczególnych funkcji rodziny,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rozpoznaje przypadki nieprawidłowego realizowania przez rodzinę swoich funkcji,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znaczenie szczęścia rodzinnego </w:t>
              <w:br/>
              <w:t>i jego wpływ na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zależności między systemem wartości a zasadami funkcjonowania rodziny.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funkcjonowanie współczesnej rodziny,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przeprowadza ankietę dotyczącą wartości ważnych w jego rodzinie i prezentuje jej wyniki,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 na poszczególnych etapach życia jednostki, zmienia się rola rodziny w procesie socjalizacji,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przyczyny problemów współczesnych rodzin </w:t>
              <w:br/>
              <w:t>i omawia ich skutki dla ich członków oraz dla społeczeństwa,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przyjmuje rolę lidera w prowadzeniu </w:t>
            </w:r>
            <w:r>
              <w:rPr>
                <w:rFonts w:eastAsia="Calibri" w:cs="Calibri" w:ascii="Calibri" w:hAnsi="Calibri" w:asciiTheme="minorHAnsi" w:cstheme="minorHAnsi" w:hAnsiTheme="minorHAnsi"/>
                <w:b w:val="false"/>
                <w:bCs w:val="false"/>
                <w:kern w:val="0"/>
                <w:sz w:val="22"/>
                <w:szCs w:val="22"/>
                <w:lang w:val="pl-PL" w:eastAsia="en-US" w:bidi="ar-SA"/>
              </w:rPr>
              <w:t>projektu dotyczącego tego, jak w przeszłości obchodzono święta narodowe i religijne.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5. </w:t>
              <w:br/>
              <w:t>Edukacja i praca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funkcje szkoły,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podstawowe prawa i obowiązki ucznia,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kto tworzy samorząd uczniowski,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rozpoznaje przypadki naruszania praw ucznia,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osoby, </w:t>
              <w:br/>
              <w:t>u których może szukać pomocy w przypadku naruszania praw ucznia.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działania, za pomocą których szkoła realizuje poszczególne funkcje,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działań samorządu uczniowskiego,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formy organizacji życia społeczności szkolnej,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 należy reagować w sytuacji naruszenia praw ucznia lub pracownika szkoły,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znajduje potrzebne informacje w statucie swojej szkoły.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prawa </w:t>
              <w:br/>
              <w:t>i obowiązki ucznia,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poszczególne instytucje życia szkolnego (organizacja, zadania, formy działania),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na podstawie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i statutu swojej szkoły wyjaśnia, jak należy reagować </w:t>
              <w:br/>
              <w:t>w przypadkach naruszania praw uczniów lub pracowników szkoły.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sposób </w:t>
              <w:br/>
              <w:t>funkcjonowania samorządu uczniowskiego.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wypowiada się na temat najczęściej </w:t>
              <w:br/>
              <w:t>i najrzadziej wykorzystywanych praw ucznia zapisanych w statucie jego szkoły.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6. </w:t>
              <w:br/>
              <w:t>Ekonomia na co dzień</w:t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gospodarstwo domowe,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 pojęcie budżetu,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odróżnia dochody rodziny od wydatków,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zasady konstruowania budżetu domowego,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kim jest konsument,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prawa przysługujące konsumentowi,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wypełnia typowy formularz reklamacyjny.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strukturę typowego budżetu domowego,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łamania praw konsumenta,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ocenia, czy przykładowy budżet domowy został prawidłowo skonstruowany,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oblicza podstawowe dochody i wydatki gospodarstwa domowego.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proponuje, jak uzyskać nadwyżkę budżetową oraz jak uniknąć „dziury” </w:t>
              <w:br/>
              <w:t>w budżecie,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przyczyny powstawania deficytu w budżecie domowym,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zasady świadomych, bezpiecznych zakupów,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wskazuje, w jakich przypadkach konsument ma prawo do zwrotu towaru,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instytucje chroniące prawa konsumenta.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 podstawowe zasady ekonomii kierujące budżetem gospodarstwa domowego,  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pisze reklamację.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 bycie świadomym konsumentem wpływa na funkcjonowanie gospodarstwa domowego.</w:t>
            </w:r>
          </w:p>
        </w:tc>
      </w:tr>
      <w:tr>
        <w:trPr>
          <w:trHeight w:val="397" w:hRule="atLeast"/>
        </w:trPr>
        <w:tc>
          <w:tcPr>
            <w:tcW w:w="14003" w:type="dxa"/>
            <w:gridSpan w:val="6"/>
            <w:tcBorders/>
            <w:shd w:color="auto" w:fill="D9D9D9" w:themeFill="background1" w:themeFillShade="d9" w:val="clear"/>
            <w:vAlign w:val="center"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II. Prawo i prawa człowieka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1. </w:t>
              <w:br/>
              <w:t>Prawa człowieka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są prawa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czym jest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Powszechna deklaracja praw człowieka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i/>
                <w:i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podstawowe prawa zawarte 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Konwencji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o prawach dziecka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łamania praw dziecka.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funkcje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cechy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na czym polega szczególne znaczenie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Powszechnej Deklaracji Praw Człowieka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 sformułowania preambuły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Powszechnej deklaracji praw człowieka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uczestniczy w dyskusji na temat możliwości ograniczania praw człowieka w różnych sytuacjach.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okoliczności uchwalenia </w:t>
              <w:br/>
              <w:t xml:space="preserve">i postanowienia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Powszechnej deklaracji praw człowieka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znaczenie poszczególnych cech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genezę i treść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Konwencji o prawach dziecka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na temat możliwości ograniczania praw człowieka w różnych sytuacjach.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proponuje hierarchię funkcji praw człowieka </w:t>
              <w:br/>
              <w:t>i uzasadnia swoje zdanie,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potrzebę istnienia międzynarodowego systemu ochrony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historię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na podstawie preambuły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Powszechnej deklaracji praw człowieka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wykazuje konieczność ochrony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na temat możliwości ograniczania praw człowieka w różnych sytuacjach i przytacza trafne argumenty.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na wybranych przykładach wykazuje, że godność człowieka jest podstawą różnych systemów moralnych.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2. </w:t>
              <w:br/>
              <w:t>Katalog praw człowieka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przykładowe prawa i wolności,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kategorie praw człowieka.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wolności i praw człowieka i obywatela zagwarantowanych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przykłady praw pierwszej, drugiej i trzeciej generacji,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odszukuje </w:t>
              <w:br/>
              <w:t xml:space="preserve">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fragmenty dotyczące wolności i praw politycznych,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na temat prawa do wypoczynku.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różnicę między prawami a wolnościami,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ograniczenia praw i wolności,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poszczególne kategorie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w dyskusji na temat prawa do wypoczynku.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kategorie wolności oraz praw człowieka </w:t>
              <w:br/>
              <w:t xml:space="preserve">i obywatela zagwarantowane </w:t>
              <w:br/>
              <w:t xml:space="preserve">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źródła generacji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na czym polega różnica między prawami pierwszej, drugiej i trzeciej generacji,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w jaki sposób każdy człowiek może wpływać na życie publiczne dzięki wolnościom i prawom politycznym zagwarantowanym w 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uzasadnia, że wolności i prawa polityczne są konieczne dla funkcjonowania demokracji,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prezentuje życiorys </w:t>
              <w:br/>
              <w:t>i działalność Malali Yousafzai.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3. </w:t>
              <w:br/>
              <w:t>Ochrona praw człowieka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łamania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przykłady spraw, z którymi można zwrócić się do Rzecznika Praw Obywatelskich,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spraw, które należy zgłosić do Rzecznika Praw Dziecka.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nazwy przykładowych organizacji pozarządowych zajmujących się ochroną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wyszukuje wiadomości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o interwencjach Rzecznika Praw Obywatelskich,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informacje umieszczone na stronie internetowej Rzecznika Praw Dziecka,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uczestniczy w przygotowaniu projektu dotyczącego ochrony praw człowieka.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przyczyny łamania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zagrożenia wynikające z łamania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sposób wyboru, metody działania oraz uprawnienia Rzecznika Praw Obywatelskich,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jaką rolę w systemie ochrony praw człowieka odgrywa Rzecznik Praw Obywatelskich,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prezentuje sposób powoływania, metody działania oraz kompetencje Rzecznika Praw Dziecka.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kategorie spraw kierowanych do Rzecznika Praw Dziecka,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działalność wybranych organizacji pozarządowych działających na rzecz ochrony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jaką rolę </w:t>
              <w:br/>
              <w:t>w państwie demokratycznym odgrywa system ochrony praw człowieka.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przygotowuje prezentację na temat działalności wybranej organizacji pozarządowej zajmującej się ochroną praw człowieka,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przyjmuje rolę lidera w prowadzeniu projektu dotyczącego ochrony praw człowieka.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4. </w:t>
              <w:br/>
              <w:t>Bezpieczeństwo nieletnich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przemoc i kogo dotyczy,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przemocy,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przykładowe osoby i instytucje, do których można się zwrócić w sytuacji doświadczania przemocy,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główne zalety i wady korzystania </w:t>
              <w:br/>
              <w:t>z internetu.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są społeczności internetowe,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opowiada </w:t>
              <w:br/>
              <w:t>o zagrożeniach obecnych w środowisku sieciowym (cyberprzemoc),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rodzaje cyberprzemocy,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skutki przemocy,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zasady bezpiecznego korzystania z sieci,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własne zwyczaje związane </w:t>
              <w:br/>
              <w:t>z wykorzystywaniem internetu,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 xml:space="preserve">w przygotowaniu plakatu przestrzegającego przed zagrożeniami </w:t>
              <w:br/>
              <w:t>w sieci,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wyszukuje informacje o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Niebieskich kartach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</w:t>
              <w:br/>
              <w:t>i sporządza notatkę na temat praw ofiar przemocy domowej.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są przemoc fizyczna, psychiczna, dręczenie,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proponuje, jak na przemoc powinni reagować jej świadkowie,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opowiada o różnych sposobach szukania pomocy w sytuacji doświadczania przemocy,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instytucje, do których należy się zwrócić w przypadku wystąpienia przemocy domowej,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społeczności internetowych, analizuje własną przynależność do nich,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korzyści, jakie zyskują użytkownicy internetu,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w przygotowaniu plakatu przestrzegającego przed zagrożeniami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w sieci.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konsekwencje przemocy dla osób, które jej doświadczyły,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rodzaje cyberprzemocy oraz podaje metody przeciwdziałania tym zjawiskom,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zjawisko  uzależnienia od internetu,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projektuje ciekawą formę plakatu przestrzegającego przed zagrożeniami </w:t>
              <w:br/>
              <w:t>w sieci,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uzasadnia konieczność reagowania </w:t>
              <w:br/>
              <w:t>w przypadkach doświadczania przemocy domowej lub bycia jej świadkiem.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przygotowuje poradnik bezpiecznego korzystania z internetu.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5. </w:t>
              <w:br/>
              <w:t>Nieletni wobec prawa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kim są niepełnoletni i nieletni,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spraw, którymi zajmuje się policja,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uprawnienia policji,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główne prawa przysługujące obywatelom </w:t>
              <w:br/>
              <w:t>w kontaktach z policją.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główne zasady odpowiedzialności prawnej nieletnich,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dlaczego prawo inaczej traktuje niepełnoletnich </w:t>
              <w:br/>
              <w:t>i dorosłych,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spraw, którymi zajmuje się straż miejska (gminna),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podstawowe uprawnienia straży miejskiej (gminnej),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uprawnienia przysługujące służbom porządkowym,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 xml:space="preserve">w przygotowaniu projektu dotyczącego bezpiecznego korzystania z sieci oraz unikania zagrożeń związanych </w:t>
              <w:br/>
              <w:t>z przestępczością.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wskazuje, w jakich przypadkach odpowiedzialność ponosi sprawca, </w:t>
              <w:br/>
              <w:t>a w jakich jego rodzice lub opiekunowie,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na jakich zasadach nieletni odpowiadają za popełnienie wykroczeń i przestępstw,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uprawnienia </w:t>
              <w:br/>
              <w:t>i zadania policji,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prawa przysługujące obywatelom (zwłaszcza niepełnoletnim) </w:t>
              <w:br/>
              <w:t>w kontaktach z policją,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kompetencje i działania straży miejskiej (gminnej),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przedstawia zadania Centralnego Biura Śledczego Policji.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jakie są cele postępowania sądowego wobec niepełnoletnich,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czynniki brane pod uwagę przez organy państwowe przy rozstrzyganiu spraw dotyczących nieletnich,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rodzaje przestępstw, za których popełnienie prawo dopuszcza odpowiedzialność karną nieletnich po ukończeniu 15 roku życia,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uzasadnia konieczność znajomości praw przysługujących obywatelom </w:t>
              <w:br/>
              <w:t xml:space="preserve">w kontaktach ze służbami mundurowymi </w:t>
              <w:br/>
              <w:t>i porządkowymi.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inne niż policja i straż miejska (gminna) służby porządkowe i określa ich uprawnienia,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akcji przeprowadzonych przez Centralne Biuro Śledcze Policji.</w:t>
            </w:r>
          </w:p>
        </w:tc>
      </w:tr>
      <w:tr>
        <w:trPr>
          <w:trHeight w:val="397" w:hRule="atLeast"/>
        </w:trPr>
        <w:tc>
          <w:tcPr>
            <w:tcW w:w="14003" w:type="dxa"/>
            <w:gridSpan w:val="6"/>
            <w:tcBorders/>
            <w:shd w:color="auto" w:fill="D9D9D9" w:themeFill="background1" w:themeFillShade="d9" w:val="clear"/>
            <w:vAlign w:val="center"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III. Społeczność lokalna i regionalna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1. </w:t>
              <w:br/>
              <w:t>Czym jest samorząd?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samorząd,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rodzaje samorządów działających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wymienia zasady działania samorządu terytorialnego,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zadań samorządów,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jednostki podziału terytorialnego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nazwy gminy, powiatu i województwa, </w:t>
              <w:br/>
              <w:t>w których mieszka, oraz nazwy województw sąsiednich,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odczytuje dane </w:t>
              <w:br/>
              <w:t>z wykresu.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funkcjonowanie samorządu terytorialnego,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 znaczenie zasad, na których opiera się funkcjonowanie samorządu terytorialnego,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organy samorządu terytorialnego,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 xml:space="preserve">w przygotowaniu prezentacji na temat swojego województwa </w:t>
            </w: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oraz wydarzeniach i postaciach z jego dziejów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(znajduje informacje na odpowiednich stronach internetowych).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zadania samorządów terytorialnych, zawodowych, uczniowskich </w:t>
              <w:br/>
              <w:t>i porównuje te jednostki,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się różni gmina wiejska od gminy miejsko-wiejskiej i miejskiej,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 charakter ma gmina, w której mieszka,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w przygotowaniu prezentacji na temat swojego województwa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oraz wydarzeniach i postaciach z jego dziejów.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jaką rolę </w:t>
              <w:br/>
              <w:t>w państwie demokratycznym odgrywa samorząd terytorialny,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wykazuje, że zasady, na których opiera się funkcjonowanie samorządu terytorialnego, obowiązują w codziennym życiu swojej gminy / swojego miasta,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odczytuje i analizuje dane z wykresu oraz uzasadnia wyciągnięte przez siebie wnioski.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podaje, w jakich przypadkach zostaje wprowadzony zarząd komisaryczny,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ocenia, czy system władz samorządowych sprzyja zaangażowaniu mieszkańców w życie społeczności lokalnej, </w:t>
              <w:br/>
              <w:t>i przytacza argumenty na poparcie swojego stanowiska,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>w ciekawej i wyczerpującej formie prezentację na temat swojego województwa</w:t>
            </w:r>
            <w:r>
              <w:rPr>
                <w:rFonts w:eastAsia="Calibri"/>
                <w:kern w:val="0"/>
                <w:lang w:val="pl-PL" w:eastAsia="en-US" w:bidi="ar-SA"/>
              </w:rPr>
              <w:t xml:space="preserve"> </w:t>
            </w: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oraz wydarzeniach i postaciach z jego dziejów.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asciiTheme="minorHAnsi" w:hAnsiTheme="minorHAnsi"/>
                <w:b/>
                <w:sz w:val="22"/>
                <w:szCs w:val="22"/>
              </w:rPr>
            </w:pPr>
            <w:r>
              <w:rPr>
                <w:rFonts w:eastAsia="Calibri" w:ascii="Calibri" w:hAnsi="Calibri" w:ascii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2. </w:t>
              <w:br/>
              <w:t>Samorząd gminny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organy władzy w gminie,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wskazuje, jakich organów dotyczą wybory samorządowe,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zadania gminy,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budżet obywatelski,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bierze udział w przygotowaniu prezentacji na temat swoje gminy / swojego miasta.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odróżnia organy uchwałodawcze od organów wykonawczych gminy,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sposób wyłaniania władz gminy oraz ich odwołania,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o zadaniach gminy,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wpływu mieszkańców na życie gminy,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odszukuje na stronach urzędu swojej gminy informacje </w:t>
              <w:br/>
              <w:t>o działalności młodzieżowej rady gminy, inwestycjach ze środków unijnych, budżecie obywatelskim,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o bieżących problemach społeczności lokalnej,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>w przygotowaniu projektu dotyczącego strategii rozwiązania określonego problemu społeczności lokalnej.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zadania poszczególnych organów władzy </w:t>
              <w:br/>
              <w:t>w gminie,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przykłady zadań własnych </w:t>
              <w:br/>
              <w:t>i zleconych gminy,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o zadaniach gminy, wskazuje, które spośród zadań gminy są najpilniejsze </w:t>
              <w:br/>
              <w:t>i uzasadnia swoje zdanie,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przedstawia, jak jest uchwalany budżet obywatelski,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korzyści wynikające </w:t>
              <w:br/>
              <w:t>z funkcjonowania budżetu obywatelskiego,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aktywnie uczestniczy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w przygotowaniu prezentacji na temat swoje gminy / swojego miasta.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zasady referendum lokalnego </w:t>
              <w:br/>
              <w:t>i wskazuje sprawy, których może ono dotyczyć,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 działają młodzieżowe rady gminy,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o bieżących problemach społeczności lokalnej </w:t>
              <w:br/>
              <w:t>i przytacza trafne argumenty,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konieczność angażowania się mieszkańców w życie gminy i rozwiązywanie jej problemów.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 xml:space="preserve">i wyczerpującej formie prezentację na temat gminy lub miasta, </w:t>
              <w:br/>
              <w:t xml:space="preserve">w których mieszka (zasłużone postacie </w:t>
              <w:br/>
              <w:t>i wydarzenia z dziejów gminy),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redaguje petycję do władz w sprawie budżetu obywatelskiego,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gromadzi wiadomości na temat funkcjonowania budżetów obywatelskich </w:t>
              <w:br/>
              <w:t>w różnych miastach Polski i wyciąga wnioski z analizy zebranego materiału,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przyjmuje rolę lidera w prowadzeniu projektu dotyczącego strategii rozwiązania określonego problemu społeczności lokalnej,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>w ciekawej i wyczerpującej formie prezentację na temat swojej gminy.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3. </w:t>
              <w:br/>
              <w:t>Powiat i województwo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przykładowe zadania powiatu,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organy powiatu,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organy województwa,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przykładowe zadania samorządu wojewódzkiego,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wskazuje, gdzie znajdują się siedziby władz powiatu </w:t>
              <w:br/>
              <w:t xml:space="preserve">i województwa, </w:t>
              <w:br/>
              <w:t>w których mieszka.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sposób wyboru i odwołania organów powiatu,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jak są wyłaniane </w:t>
              <w:br/>
              <w:t>i odwoływane organy wojewódzkie,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 xml:space="preserve">w przygotowaniu prezentacji dotyczącej działań podjętych przez władze swojego powiatu </w:t>
              <w:br/>
              <w:t>i województwa (znajduje informacje na odpowiednich stronach internetowych),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w dyskusji na temat znaczenia współpracy między władzami samorządowymi </w:t>
              <w:br/>
              <w:t>a państwowymi dla funkcjonowania województwa.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rozróżnia zadania rady powiatu i zarządu powiatu,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odróżnia organy uchwałodawcze od organów wykonawczych powiatu i województwa,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bierze aktywny udział w przygotowaniu prezentacji na temat wybranych tradycji i zwyczajów swojej społeczności regionalnej,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aktywny udział w dyskusji na temat znaczenia współpracy między władzami samorządowymi </w:t>
              <w:br/>
              <w:t xml:space="preserve">a państwowymi dla funkcjonowania województwa </w:t>
              <w:br/>
              <w:t>i przytacza trafne argumenty.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porównuje strukturę władz samorządu powiatowego </w:t>
              <w:br/>
              <w:t>i wojewódzkiego,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określa, które </w:t>
              <w:br/>
              <w:t xml:space="preserve">z organów samorządu powiatowego </w:t>
              <w:br/>
              <w:t>i wojewódzkiego mogą zostać odwołane przez mieszkańców,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zadania wykonywane przez samorząd gminny, powiatowy </w:t>
              <w:br/>
              <w:t>i wojewódzki.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 xml:space="preserve">i wyczerpującej formie prezentację dotyczącą działań podjętych przez władze swojego powiatu </w:t>
              <w:br/>
              <w:t>i województwa,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przyjmuje rolę lidera w przygotowaniu prezentacji na temat </w:t>
            </w: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wybranych tradycji i zwyczajów swojej społeczności regionalnej,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przyjmuje rolę lidera w prowadzeniu projektu dotyczącego koncepcji akcji promującej region za granicą.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4. </w:t>
              <w:br/>
              <w:t>Obywatele a organy samorządu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odszukuje stronę internetową własnego urzędu gminy, starostwa powiatowego, urzędu marszałkowskiego,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tłumaczy, czym jest korupcja,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przytacza przykłady aktywności obywatelskiej,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wskazuje problemy społeczne występujące w jego społeczności lokalnej.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wyjaśnia, czym jest Biuletyn Informacji Publicznej,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podaje prawa obywatela </w:t>
              <w:br/>
              <w:t xml:space="preserve">w kontaktach </w:t>
              <w:br/>
              <w:t>z urzędami,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odnajduje informacje o projektach zrealizowanych </w:t>
              <w:br/>
              <w:t>w gminie w ramach budżetu obywatelskiego,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przygotowuje notatkę na temat struktury urzędu swojej gminy.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odszukuje informacje zamieszczane </w:t>
              <w:br/>
              <w:t>w Biuletynie Informacji Publicznej,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zasady etycznego postępowania urzędników,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 konsekwencje łamania zasad etycznych </w:t>
              <w:br/>
              <w:t>w życiu publicznym,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podaje możliwe skutki łamania zasad etycznych w życiu publicznym.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zawartość Biuletynu Informacji Publicznej urzędu swojego miasta, powiatu lub województwa,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znaczenie aktywności obywatelskiej dla funkcjonowania społeczeństwa,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wyjaśnia, czemu przestrzeganie zasad etycznych jest ważne w życiu publicznym.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proponuje inicjatywy, które warto by zrealizować w okolicy, </w:t>
              <w:br/>
              <w:t>i wskazuje sposoby ich realizacji.</w:t>
            </w:r>
          </w:p>
        </w:tc>
      </w:tr>
      <w:tr>
        <w:trPr>
          <w:trHeight w:val="397" w:hRule="atLeast"/>
        </w:trPr>
        <w:tc>
          <w:tcPr>
            <w:tcW w:w="14003" w:type="dxa"/>
            <w:gridSpan w:val="6"/>
            <w:tcBorders/>
            <w:shd w:color="auto" w:fill="D9D9D9" w:themeFill="background1" w:themeFillShade="d9" w:val="clear"/>
            <w:vAlign w:val="center"/>
          </w:tcPr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Ocena roczna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IV. Wspólnota narodowa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1. </w:t>
              <w:br/>
              <w:t>Naród i ojczyzna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wskazuje, jakie więzi łączą jednostkę </w:t>
              <w:br/>
              <w:t>z ojczyzną i małą ojczyzną,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i opisuje symbole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sytuacje, </w:t>
              <w:br/>
              <w:t>w jakich najczęściej wykorzystuje się symbole narodowe,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wybrane święta narodowe,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zasady właściwego zachowania w trakcie uroczystości państwowych, świąt narodowych, wobec symboli narodowych,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odczytuje dane z wykresu.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są naród i wspólnota etniczna,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czym jest tożsamość narodowa,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przykładowe elementy i wartości składające się na polskie dziedzictwo narodowe,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wyszukuje informacje o polskich zabytkach </w:t>
              <w:br/>
              <w:t>i miejscach wpisanych na Listę Światowego Dziedzictwa UNESCO,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 xml:space="preserve">w grupowym opracowaniu zagadnienia ochrony polskiego dziedzictwa </w:t>
              <w:br/>
              <w:t>i pamięci o przeszłości narodu,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uczestniczy w dyskusji o problemie znieważania symboli narodowych.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na czym polega różnica między wspólnotą narodową </w:t>
              <w:br/>
              <w:t>a etniczną,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czynniki kształtujące poczucie wspólnoty narodowej </w:t>
              <w:br/>
              <w:t>i etnicznej,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 znaczenie dziedzictwa narodowego,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elementy i wartości budujące polskie dziedzictwo narodowe,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najważniejsze polskie święta narodowe i wskazuje wydarzenia historyczne, które są podczas nich upamiętniane.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sens bycia Polakiem lub członkiem innej wspólnoty narodowej albo etnicznej,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historię symboli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ocenia, w jakim stopniu znajomość historii wpływa na rozumienie współczesnej sytuacji narodu polskiego,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wyczerpująco opracowuje zagadnienie ochrony polskiego dziedzictwa </w:t>
              <w:br/>
              <w:t>i pamięci o przeszłości narodu,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o problemie znieważania symboli narodowych i przytacza trafne argumenty.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dlaczego polskie godło w czasach komunizmu wyglądało inaczej niż obecnie,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prezentuje wybrany element polskiego dziedzictwa narodowego i wyjaśnia, na czym polega jego wyjątkowość,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w ciekawej </w:t>
              <w:br/>
              <w:t xml:space="preserve">i wyczerpującej formie prezentację na temat polskich zabytków </w:t>
              <w:br/>
              <w:t>i miejsc wpisanych na Listę Światowego Dziedzictwa UNESCO.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2. </w:t>
              <w:br/>
              <w:t xml:space="preserve">Obywatelstwo </w:t>
              <w:br/>
              <w:t>i narodowość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obywatelstwo,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do czego służy paszport,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podstawowe prawa </w:t>
              <w:br/>
              <w:t>i obowiązki obywatela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wartości obywatelskich.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czym jest tożsamość europejska,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definicję narodowości,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podaje przykłady Polek i Polaków, których postępowanie było realizacją wartości obywatelskich,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na temat różnych tożsamości społeczno-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-kulturowych.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więzi łączące obywatela </w:t>
              <w:br/>
              <w:t>i państwo,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konstytucyjne prawa </w:t>
              <w:br/>
              <w:t>i obowiązki obywatela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zagadnienie tożsamości zbiorowej,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różnice między obywatelstwem a narodowością,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wartości obywatelskie </w:t>
              <w:br/>
              <w:t>i wyjaśnia ich wartość dla społeczeństwa.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 zależności między różnymi tożsamościami,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na temat różnych tożsamości społeczno-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-kulturowych </w:t>
              <w:br/>
              <w:t>i przytacza trafne argumenty,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konieczność popularyzowania wartości obywatelskich we współczesnym państwie demokratycznym.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prezentuje sylwetki wybranych wybitnych Polaków i ocenia znaczenie ich dorobku </w:t>
            </w: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dla pożytku publicznego.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3. </w:t>
              <w:br/>
              <w:t>Postawa patriotyczna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są patriotyzm i patriotyzm lokalny,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przejawy patriotyzmu,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jakie zachowania składają się na postawę patriotyczną,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sposoby wyrażania patriotyzmu  przez uczniów.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działań patriotycznych w gospodarce.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różnice </w:t>
              <w:br/>
              <w:t xml:space="preserve">w rozumieniu patriotyzmu dawniej </w:t>
              <w:br/>
              <w:t>i współcześnie,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w jaki sposób zachowanie młodych ludzi wpływa na los ich ojczyzny.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wyniki badań dotyczących rozumienia patriotyzmu,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znaczenie poszczególnych działań dla polskiej gospodarki.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rolę patriotyzmu we współczesnym świecie.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>4.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>Mniejszości i migranci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różnicę między obywatelami RP a cudzoziemcami,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odczytuje z mapy, gdzie znajdują się największe skupiska mniejszości narodowych </w:t>
              <w:br/>
              <w:t>i etnicznych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Polonia,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znajduje na mapie państwa, w których występuje najliczniejsza Polonia.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czym są mniejszość narodowa </w:t>
              <w:br/>
              <w:t>i etniczna,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nazwę języka regionalnego uznanego w polskim prawie,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rozróżnia imigrantów, emigrantów </w:t>
              <w:br/>
              <w:t>i uchodźców,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azyl,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mniejszości narodowe i etniczne we współczesnej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 xml:space="preserve">w przygotowaniu projektu dotyczącego koncepcji kampanii informacyjnej popularyzującej dorobek wybranych mniejszości narodowych lub etnicznych mieszkających </w:t>
              <w:br/>
              <w:t>w Polsce.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na czym polega różnica między mniejszością narodową a etniczną,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dlaczego uchodźcom przysługują szczególne prawa,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prawa mniejszości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korzyści, jakie niesie dla Polaków poznawanie kultury mniejszości zamieszkujących Polskę,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gromadzi informacje na temat inicjatyw kulturalnych podejmowanych przez środowiska mniejszości narodowych </w:t>
              <w:br/>
              <w:t>i etnicznych w Polsce.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strukturę ludności zamieszkującej terytorium Polski,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jakie cechy języka kaszubskiego zadecydowały </w:t>
              <w:br/>
              <w:t>o uznaniu go za język regionalny,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czynniki przyciągające </w:t>
              <w:br/>
              <w:t>i wypychające wpływające na migrację,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na podstawie tekstu ustawy podaje kryteria, które decydują </w:t>
              <w:br/>
              <w:t>w Polsce o uznaniu danej społeczności za mniejszość narodową lub etniczną,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uzasadnia konieczność ochrony prawnej mniejszości narodowych </w:t>
              <w:br/>
              <w:t>i etnicznych.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co wpłynęło na rozlokowanie skupisk poszczególnych mniejszości narodowych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czynniki, które miały wpływ na rozmieszczenie Polonii na świecie,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przygotowuje wystąpienie dotyczące kryzysów uchodźczych na świecie,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opracowuje </w:t>
              <w:br/>
              <w:t xml:space="preserve">w ciekawej </w:t>
              <w:br/>
              <w:t xml:space="preserve">i wyczerpującej formie prezentację na temat kultury mniejszości narodowych </w:t>
              <w:br/>
              <w:t>i etnicznych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przyjmuje rolę lidera w prowadzeniu projektu dotyczącego koncepcji kampanii informacyjnej popularyzującej dorobek wybranych mniejszości narodowych lub etnicznych mieszkających </w:t>
              <w:br/>
              <w:t>w Polsce.</w:t>
            </w:r>
          </w:p>
        </w:tc>
      </w:tr>
      <w:tr>
        <w:trPr>
          <w:trHeight w:val="694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5. </w:t>
              <w:br/>
              <w:t>Tolerancja i przejawy ksenofobii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tolerancja,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rozpoznaje przejawy ksenofobii, w tym rasizmu, szowinizmu </w:t>
              <w:br/>
              <w:t>i antysemityzmu,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wyjaśnia, czym są hejt i mowa nienawiści.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są stereotypy,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definicję nietolerancji,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czym jest ksenofobia,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objaśnia, czym są szowinizm, rasizm </w:t>
              <w:br/>
              <w:t>i antysemityzm,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skutki szowinizmu, rasizmu </w:t>
              <w:br/>
              <w:t>i antysemityzmu,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kosmopolityzm,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definicję Holokaustu,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opracowuje sposoby przeciwdziałania nietolerancji,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o granicach tolerancji,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opowiada o swoich wrażeniach po przeczytaniu tekstu źródłowego.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cechy stereotypu,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argumenty obalające wybrane stereotypy,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konsekwencje braku tolerancji </w:t>
              <w:br/>
              <w:t>w społeczeństwie,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przyczyny i skutki ksenofobii,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 różnice między ksenofobią </w:t>
              <w:br/>
              <w:t>a kosmopolityzmem,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tekst źródłowy.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ograniczenia postawy tolerancyjnej </w:t>
              <w:br/>
              <w:t>i tłumaczy ich przyczyny,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różnice między szowinizmem </w:t>
              <w:br/>
              <w:t>a nacjonalizmem,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prezentuje konsekwencje upowszechniania się ksenofobii, w tym rasizmu, szowinizmu </w:t>
              <w:br/>
              <w:t>i antysemityzmu,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formułuje argumenty na poparcie tezy, że walka z brakiem tolerancji jest ważna dla funkcjonowania społeczeństwa,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formułuje argumenty na poparcie tezy, że pogodzenie różnych tożsamości społeczno-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-kulturowych jest możliwe,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tekst źródłowy, omawia problemy w nim poruszone i formułuje swoje stanowisko wobec nich.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wpływ skrajnych postaw na historię XX w.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14003" w:type="dxa"/>
            <w:gridSpan w:val="6"/>
            <w:tcBorders/>
            <w:shd w:color="auto" w:fill="D9D9D9" w:themeFill="background1" w:themeFillShade="d9" w:val="clear"/>
            <w:vAlign w:val="center"/>
          </w:tcPr>
          <w:p>
            <w:pPr>
              <w:pStyle w:val="Default"/>
              <w:widowControl/>
              <w:tabs>
                <w:tab w:val="clear" w:pos="708"/>
                <w:tab w:val="left" w:pos="5250" w:leader="none"/>
              </w:tabs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V. Polska państwem demokratycznym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1. </w:t>
              <w:br/>
              <w:t>Państwo i demokracja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czym jest państwo,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cechy państwa,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nazwy współczesnych ustrojów politycznych (demokracja, autorytaryzm, totalitaryzm).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funkcje państwa,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rozróżnia funkcje wewnętrzne </w:t>
              <w:br/>
              <w:t>i zewnętrzne państwa,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różnicę między monarchią </w:t>
              <w:br/>
              <w:t>a republiką,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główne różnice między demokracją, autorytaryzmem </w:t>
              <w:br/>
              <w:t>a totalitaryzmem,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wymienia zasady, na których opiera się funkcjonowanie demokracji,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wyjaśnia, czym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się różni demokracja bezpośrednia od pośredniej,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formy demokracji bezpośredniej,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na mapie Europy monarchie </w:t>
              <w:br/>
              <w:t>i republiki,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korzyści, jakie daje obywatelom ustrój demokratyczny.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wskazuje różnice między narodem </w:t>
              <w:br/>
              <w:t>a państwem,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omawia znaczenie suwerenności </w:t>
              <w:br/>
              <w:t>i przymusowości państwa,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charakteryzuje poszczególne funkcje wewnętrzne </w:t>
              <w:br/>
              <w:t>i zewnętrzne państwa,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tłumaczy, czym jest demokracja konstytucyjna,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 i omawia zasady, na których opiera się funkcjonowanie demokracji,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 zasadę suwerenności narodu,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podaje przykłady spraw, które mogą zostać poddane pod referendum lub stać się przedmiotem konsultacji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wskazuje wady </w:t>
              <w:br/>
              <w:t xml:space="preserve">i zalety demokracji bezpośredniej </w:t>
              <w:br/>
              <w:t>i pośredniej.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/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potrzebę realizowania przez państwo funkcji zewnętrznych,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różnice między demokracją, autorytaryzmem </w:t>
              <w:br/>
              <w:t xml:space="preserve">a totalitaryzmem </w:t>
              <w:br/>
              <w:t xml:space="preserve">w obszarach władzy, praw obywateli, wolności słowa </w:t>
              <w:br/>
              <w:t>i mediów oraz ideologii państwowej,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na temat możliwości życia </w:t>
              <w:br/>
              <w:t xml:space="preserve">w Polsce bez władzy państwowej, prezentuje stanowisko swojej grupy </w:t>
              <w:br/>
              <w:t>i przytacza trafne argumenty.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 stan demokracji w państwie i uzasadnia swoje zdanie,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określa, jak zmieniła się liczba monarchii </w:t>
              <w:br/>
              <w:t xml:space="preserve">i republik w Europie </w:t>
              <w:br/>
              <w:t xml:space="preserve">w ciągu ostatnich </w:t>
              <w:br/>
              <w:t>200 lat,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dlaczego większość państw demokratycznych rzadko wykorzystuje model bezpośredni,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ocenia, która historyczna forma demokracji jest najbardziej zbliżona do dzisiejszego ustroju demokratycznego.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/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2. </w:t>
              <w:br/>
              <w:t>Ustrój Rzeczypospolitej Polskiej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znaczenie konstytucji w państwie,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główne rodzaje władzy państwowej,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opisuje konstrukcję tekstu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państwo prawa,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są akty prawne, i podaje ich główne rodzaje,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główne aspekty określone </w:t>
              <w:br/>
              <w:t>w konstytucji,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podaje, jaką funkcję pełni Trybunał Konstytucyjny,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wylicza podstawowe zasady ustroju Polski zawarte 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wartości, do których odwołuje się preambuła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odnajduje 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rozdziały, w których zostały opisane wolności, prawa </w:t>
              <w:br/>
              <w:t>i obowiązki obywateli,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znajduje potrzebne informacje we fragmencie ustawy </w:t>
              <w:br/>
              <w:t>o referendum ogólnokrajowym,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>w przygotowaniu prezentacji na temat historii polskich konstytucji.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 zasadę konstytucjonalizmu,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znaczenie zasady trójpodziału władzy i równowagi władz dla funkcjonowania demokracji,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wyjaśnia, dlaczego w republikach obowiązuje zakaz sprawowania dziedzicznej i dożywotniej władzy,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rozdziały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bookmarkStart w:id="0" w:name="_GoBack"/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wymienia sprawy, które mogą być poddane pod referendum ogólnokrajowe,</w:t>
            </w:r>
            <w:bookmarkEnd w:id="0"/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poszczególne zasady ustroju RP zawarte </w:t>
              <w:br/>
              <w:t xml:space="preserve">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hierarchię aktów prawnych </w:t>
              <w:br/>
              <w:t>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opisuje procedurę zmiany konstytucji </w:t>
              <w:br/>
              <w:t>i wyjaśnia, z jakiego powodu jest ona szczególna,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interpretuje artykuły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dotyczące referendum ogólnokrajowego,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wskazuje, które opisane 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wolności, prawa </w:t>
              <w:br/>
              <w:t>i obowiązki obywateli uważa za najważniejsze, i uzasadnia swoje zdanie.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/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>i wyczerpującej formie prezentację na temat historii polskich konstytucji.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3. </w:t>
              <w:br/>
              <w:t>Sejm i Senat RP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jakie organy pełnią w Polsce władzę ustawodawczą,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skład polskiego parlamentu,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podstawowe kompetencje Sejmu </w:t>
              <w:br/>
              <w:t>i Senatu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odczytuje dane </w:t>
              <w:br/>
              <w:t>z wykresu dotyczącego aktywności ustawodawczej sejmu.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jak Sejm </w:t>
              <w:br/>
              <w:t xml:space="preserve">i Senat RP podejmują decyzje, kto kieruje pracami obu izb oraz ile trwa kadencja posłów </w:t>
              <w:br/>
              <w:t>i senatorów,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immunitet,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wylicza główne zasady wyborów do Sejmu </w:t>
              <w:br/>
              <w:t>i Senatu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główne etapy procesu ustawodawczego,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określa, kto w Polsce może wystąpić </w:t>
              <w:br/>
              <w:t>z inicjatywą ustawodawczą,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jakie uprawnienia w trakcie prac nad ustawą posiada prezydent,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wyszukuje informacje o ugrupowaniach politycznych, które mają swoje kluby lub koła w sejmie, przyporządkowuje je do koalicji i opozycji.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jak w pracy parlamentu przejawia się zasada przedstawicielstwa,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wskazuje, czym wyróżnia się Zgromadzenie Narodowe,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kompetencje Sejmu i Senatu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poszczególne zasady wyborów do Sejmu </w:t>
              <w:br/>
              <w:t>i Senatu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wykres dotyczący aktywności ustawodawczej Sejmu RP  i dokonuje potrzebnych obliczeń,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na podstawie odpowiednich artykułów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 odpowiada, w jakich sytuacjach obraduje Zgromadzenie Narodowe,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jakie znaczenie w państwie demokratycznym ma aktywność wyborcza obywateli.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opisuje funkcjonowanie Sejmu </w:t>
              <w:br/>
              <w:t xml:space="preserve">i Senatu RP </w:t>
              <w:br/>
              <w:t xml:space="preserve">z uwzględnieniem działalności klubów </w:t>
              <w:br/>
              <w:t xml:space="preserve">i kół poselskich tworzących koalicję </w:t>
              <w:br/>
              <w:t>i opozycję,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znaczenie immunitetu dla funkcjonowania władzy ustawodawczej,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różnice </w:t>
              <w:br/>
              <w:t>w organizacji wyborów do Sejmu i Senatu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proces ustawodawczy,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porównuje role Sejmu i Senatu RP w procesie ustawodawczym,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wyjaśnia rolę Trybunału Konstytucyjnego w procesie ustawodawczym,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skutki, jakie niesie dla państwa </w:t>
              <w:br/>
              <w:t>i społeczeństwa niska frekwencja wyborcza.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zajmują się komisje sejmowe, Prezydium Sejmu RP i Konwent Seniorów,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na temat ograniczania prawa do głosowania </w:t>
              <w:br/>
              <w:t xml:space="preserve">i kandydowania </w:t>
              <w:br/>
              <w:t xml:space="preserve">w wyborach parlamentarnych </w:t>
              <w:br/>
              <w:t>i przedstawia trafne argumenty.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>w ciekawej formie prezentację na temat historii polskiego parlamentu.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4. </w:t>
              <w:br/>
              <w:t>Prezydent RP i Rada Ministrów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jakie organy pełnią w Polsce władzę wykonawczą,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kompetencje Prezydenta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kim jest premier i czym jest Rada Ministrów,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podaje, czym zajmuje się rząd,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odczytuje dane z tabel dotyczących frekwencji w wyborach parlamentarnych </w:t>
              <w:br/>
              <w:t>i prezydenckich,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gromadzi informacje </w:t>
              <w:br/>
              <w:t xml:space="preserve">o składzie osobowym urzędującej Rady Ministrów (imię </w:t>
              <w:br/>
              <w:t xml:space="preserve">i nazwisko premiera </w:t>
              <w:br/>
              <w:t>i ministra odpowiedzialnego za sprawy edukacji).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główne zasady wyboru Prezydenta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kompetencje Prezydenta RP,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jak są powoływani premier </w:t>
              <w:br/>
              <w:t>i Rada Ministrów,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kompetencje rządu,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Prezydentów RP po 1989 r.,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określa, za kadencji którego prezydenta uchwalono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Konstytucję RP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odszukuje </w:t>
              <w:br/>
              <w:t>w internecie wiadomości na temat decyzji obecnego rządu, które wpłynęły na życie jego rodziny,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ćwiczeniu dotyczącym przygotowywania reform przez ministrów,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znajduje informacje </w:t>
              <w:br/>
              <w:t xml:space="preserve">o działaniach obecnego Prezydenta RP związanych z polityką wewnętrzną </w:t>
              <w:br/>
              <w:t>i zagraniczną kraju.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poszczególne kompetencje Prezydenta RP </w:t>
              <w:br/>
              <w:t xml:space="preserve">z podziałem na politykę wewnętrzną </w:t>
              <w:br/>
              <w:t>i zagraniczną,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procedurę tworzenia rządu,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poszczególne kompetencje rządu,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określa, w jaki sposób współdziałają rząd </w:t>
              <w:br/>
              <w:t>i prezydent,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dane zebrane w tabelach dotyczących frekwencji w wyborach parlamentarnych </w:t>
              <w:br/>
              <w:t>i prezydenckich,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ćwiczeniu dotyczącym przygotowywania reform przez ministrów.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związek funkcjonowania urzędu Prezydenta RP </w:t>
              <w:br/>
              <w:t>z republikańską formą rządów,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na jakich zasadach działają wotum zaufania </w:t>
              <w:br/>
              <w:t>i wotum nieufności,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na czym polega zasada kontrasygnaty,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Rada Gabinetowa,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dlaczego jest potrzebne poparcie większości sejmowej dla Rady Ministrów </w:t>
              <w:br/>
              <w:t>i premiera,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 xml:space="preserve">- omawia trzy kroki w procedurze powoływania Rady Ministrów (na podstawie artykułów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iCs/>
                <w:color w:val="auto"/>
                <w:kern w:val="0"/>
                <w:sz w:val="22"/>
                <w:szCs w:val="22"/>
                <w:lang w:val="pl-PL" w:eastAsia="en-US" w:bidi="ar-SA"/>
              </w:rPr>
              <w:t>Konstytucji RP</w:t>
            </w: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),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ćwiczeniu dotyczącym przygotowywania reform przez ministrów, przyjmuje rolę lidera grupy.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okoliczności przywrócenia urzędu prezydenta w Polsce,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ćwiczeniu dotyczącym przygotowywania reform przez ministrów, przyjmuje rolę lidera grupy i jako minister wygłasza przemówienie oraz przytacza trafne argumenty.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5. </w:t>
              <w:br/>
              <w:t>Sądy i trybunały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jakie organy pełnią w Polsce władzę sądowniczą,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co nazywamy wymiarem sprawiedliwości,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rolę sędziów,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kim są prokurator, obrońca </w:t>
              <w:br/>
              <w:t>i obrońca z urzędu.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zasady działania sądów,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zadania trybunałów,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na podstawie tekstu źródłowego przytacza przykłady spraw, którymi zajmują się współczesne sądy,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jakie znaczenie ma dla obywateli dwuinstancyjność postępowania sądowego,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odszukuje informacje na temat ostatniego orzeczenia Trybunału Konstytucyjnego,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na temat immunitetów sędziowskich.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zasady działania sądów,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znaczenie zasad bezstronności </w:t>
              <w:br/>
              <w:t xml:space="preserve">i niezawisłości sędziów oraz ich immunitetu </w:t>
              <w:br/>
              <w:t>i nieusuwalności,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kim jest ławnik,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tekst źródłowy, na jego podstawie wyjaśnia określenie </w:t>
            </w:r>
            <w:r>
              <w:rPr>
                <w:rFonts w:eastAsia="Calibri" w:cs="Calibri" w:ascii="Calibri" w:hAnsi="Calibri" w:asciiTheme="minorHAnsi" w:cstheme="minorHAnsi" w:hAnsiTheme="minorHAnsi"/>
                <w:i/>
                <w:kern w:val="0"/>
                <w:sz w:val="22"/>
                <w:szCs w:val="22"/>
                <w:lang w:val="pl-PL" w:eastAsia="en-US" w:bidi="ar-SA"/>
              </w:rPr>
              <w:t>rządy sędziów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różnice między wymiarem sprawiedliwości </w:t>
              <w:br/>
              <w:t>a władzą sądowniczą,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na temat immunitetów sędziowskich </w:t>
              <w:br/>
              <w:t>i przytacza trafne argumenty.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salę rozpraw w procesie karnym,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działania Trybunału Konstytucyjnego </w:t>
              <w:br/>
              <w:t>i Trybunału Stanu,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rolę Trybunału Konstytucyjnego </w:t>
              <w:br/>
              <w:t>w państwie demokratycznym,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odszukuje informacje na temat sporu o reformę sądownictwa i ustala, jakich kwestii on dotyczył,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tekst źródłowy, na jego podstawie omawia wpływ sędziów na sferę polityki i życia społecznego.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objaśnia, czego dotyczyło ostatnie orzeczenie Trybunału Konstytucyjnego.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6. </w:t>
              <w:br/>
              <w:t>Partie polityczne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są partie polityczne,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rodzaje partii politycznych,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elementy kampanii wyborczej partii,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systemy partyjne.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zawartość programu politycznego partii,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w jaki sposób partie dążą do osiągnięcia swoich celów,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systemy partyjne,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czym są koalicja i opozycja </w:t>
              <w:br/>
              <w:t>w parlamencie,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nazwy największych polskich partii politycznych,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statut partii,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 znaczenie kampanii wyborczej dla funkcjonowania partii,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wyszukuje potrzebne informacje w tekście ustawy o partiach politycznych.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funkcje partii politycznych,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opisuje partie prawicowe, centrowe </w:t>
              <w:br/>
              <w:t>i lewicowe,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systemy partyjne, wskazuje wady i zalety każdego z nich,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jak utworzyć partię polityczną,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tekst ustawy o partiach politycznych,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podaje nazwy partii politycznych, których przedstawiciele zasiadają w izbie niższej obecnej kadencji,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przygotowuje notatkę na temat jednej z partii politycznych reprezentowanych w Sejmie RP.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działalność partii w państwie demokratycznym,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podaje przykłady działań podejmowanych przez wybraną partię polityczną reprezentowaną w Sejmie RP.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polską scenę polityczną.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7.</w:t>
              <w:br/>
              <w:t>Organizacje obywatelskie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są organizacje pozarządowe, i podaje ich główne rodzaje,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czym jest wolontariat, i przytacza przykłady działań wolontariuszy,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wymienia korzyści wynikające z pracy </w:t>
              <w:br/>
              <w:t>w wolontariacie,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ogólnopolskich organizacji młodzieżowych,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odczytuje dane statystyczne z wykresu.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co oznacza prawo do swobodnego zrzeszania się,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działań organizacji pozarządowych,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cele działalności</w:t>
            </w:r>
            <w:r>
              <w:rPr>
                <w:rFonts w:eastAsia="Calibri"/>
                <w:kern w:val="0"/>
                <w:lang w:val="pl-PL" w:eastAsia="en-US" w:bidi="ar-SA"/>
              </w:rPr>
              <w:t xml:space="preserve"> </w:t>
            </w: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ogólnopolskich organizacji młodzieżowych,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przykładowe działania podejmowane przez związki zawodowe,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odszukuje informacje o organizacjach pozarządowych, które funkcjonują w najbliższej okolicy,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>w przygotowaniu projektu dotyczącego założenia stowarzyszenia,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>w przygotowaniu projektu dotyczącego akcji wolontariackiej.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jaką rolę </w:t>
              <w:br/>
              <w:t>w państwie demokratycznym odgrywa zasada swobodnego zrzeszania się,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społeczeństwo obywatelskie,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działalność organizacji pozarządowych,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różnice między stowarzyszeniem </w:t>
              <w:br/>
              <w:t>a fundacją,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rodzaje wolontariatu,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jakie działania trzeba podjąć, aby zostać wolontariuszem.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poszczególne obszary działalności organizacji pozarządowych,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organizacja pożytku publicznego i w jaki sposób można wspomóc jej działalność,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uzasadnia konieczność angażowania się </w:t>
              <w:br/>
              <w:t>w działania organizacji pozarządowych,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na podstawie analizy danych statystycznych z wykresu wskazuje obszar, w którym organizacje pozarządowe powinny być bardziej aktywne, </w:t>
              <w:br/>
              <w:t>i uzasadnia swoje zdanie,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jak rozumie słowa Tadeusza Kotarbińskiego.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rolę NSZZ „Solidarność” </w:t>
              <w:br/>
              <w:t>w najnowszej historii,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odpowiada, czy międzynarodowe organizacje pozarządowe powinny wpływać na władze danego kraju, </w:t>
              <w:br/>
              <w:t>i przytacza trafne argumenty,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opowiada o swoich doświadczeniach </w:t>
              <w:br/>
              <w:t>z pracy wolontariackiej,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 xml:space="preserve">i wyczerpującej formie prezentację </w:t>
              <w:br/>
              <w:t xml:space="preserve">o organizacjach pozarządowych, które funkcjonują </w:t>
              <w:br/>
              <w:t>w najbliższej okolicy,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przyjmuje rolę lidera w prowadzeniu projektu dotyczącego założenia stowarzyszenia,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przyjmuje rolę lidera w prowadzeniu projektu dotyczącego akcji wolontariackiej.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 xml:space="preserve">8. </w:t>
              <w:br/>
              <w:t>Media i opinia publiczna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opinia publiczna,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rodzaje mass mediów,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różnice między mediami komercyjnymi </w:t>
              <w:br/>
              <w:t>a publicznymi,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objaśnia, czym są fake newsy i bańki informacyjne,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odróżnia fakty od opinii i komentarzy.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do czego służą sondaże,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wolność słowa,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funkcje mediów,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zalety i wady mediów społecznościowych,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główne zasady etyki dziennikarskiej,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czym jest kampania społeczna,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definicję spotu wyborczego,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pozytywne </w:t>
              <w:br/>
              <w:t>i negatywne skutki rozwoju środków masowego przekazu dla społeczeństwa,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porównuje sposób przedstawienia jednego wydarzenia </w:t>
              <w:br/>
              <w:t>w artykułach z kilku źródeł i oddziela fakty od opinii,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gromadzi materiały dotyczące wybranej kampanii społecznej,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funkcje mediów przejawiające się w stronach internetowych, które odwiedza,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znajduje informacje na temat wyników wybranego badania opinii publicznej.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 znaczenie środków masowego przekazu dla wolności słowa,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funkcje sondaży,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opisuje specyfikę mediów jednokierunkowych </w:t>
              <w:br/>
              <w:t>i interaktywnych,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opowiada </w:t>
              <w:br/>
              <w:t>o poszczególnych funkcjach mediów,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rolę mediów społecznościowych </w:t>
              <w:br/>
              <w:t>w demokracji,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fake newsów i uzasadnia swój wybór,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zasady pracy </w:t>
              <w:br/>
              <w:t>i postępowania dziennikarzy,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obszary tematyczne kampanii społecznych,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sporządza notatkę z wybranego badania opinii publicznej.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argumenty na poparcie tezy, że wolność słowa i wolne media są fundamentem demokracji,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misję mediów publicznych,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przykłady pozytywnego </w:t>
              <w:br/>
              <w:t>i negatywnego wpływu mediów społecznościowych na demokrację,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konieczność przestrzegania zasad etyki dziennikarskiej,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 rolę opinii </w:t>
              <w:br/>
              <w:t xml:space="preserve">i komentarzy </w:t>
              <w:br/>
              <w:t>w demokratycznych mediach,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bada sposób ukazania jednego wydarzenia </w:t>
              <w:br/>
              <w:t>w artykułach z kilku źródeł, oddziela fakty od opinii i przedstawia wnioski,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konieczność oddzielania faktów od opinii.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ocenia, jak często na jego poglądy, decyzje </w:t>
              <w:br/>
              <w:t>i wybory mają wpływ media społecznościowe,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>i wyczerpującej formie prezentację na temat wybranej kampanii społecznej, dokonuje analizy zastosowanych w niej środków.</w:t>
            </w:r>
          </w:p>
        </w:tc>
      </w:tr>
      <w:tr>
        <w:trPr>
          <w:trHeight w:val="397" w:hRule="atLeast"/>
        </w:trPr>
        <w:tc>
          <w:tcPr>
            <w:tcW w:w="14003" w:type="dxa"/>
            <w:gridSpan w:val="6"/>
            <w:tcBorders/>
            <w:shd w:color="auto" w:fill="D9D9D9" w:themeFill="background1" w:themeFillShade="d9" w:val="clear"/>
            <w:vAlign w:val="center"/>
          </w:tcPr>
          <w:p>
            <w:pPr>
              <w:pStyle w:val="Default"/>
              <w:widowControl/>
              <w:tabs>
                <w:tab w:val="clear" w:pos="708"/>
                <w:tab w:val="left" w:pos="5595" w:leader="none"/>
              </w:tabs>
              <w:suppressAutoHyphens w:val="tru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b/>
                <w:kern w:val="0"/>
                <w:sz w:val="22"/>
                <w:szCs w:val="22"/>
                <w:lang w:val="pl-PL" w:eastAsia="en-US" w:bidi="ar-SA"/>
              </w:rPr>
              <w:t>VI. Sprawy międzynarodowe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1. </w:t>
              <w:br/>
              <w:t>Współpraca międzynarodowa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czym są polityka zagraniczna </w:t>
              <w:br/>
              <w:t>i współpraca międzynarodowa,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rozwija skrót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inicjatyw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pełną nazwę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przykłady działań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odczytuje z mapy nazwy państw członkowskich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odczytuje dane </w:t>
              <w:br/>
              <w:t>z wykresu prezentującego wyniki badań opinii publicznej.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przejawy realizacji przez państwo polityki zagranicznej,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zadania ambasadora i konsula,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wylicza główne cele </w:t>
              <w:br/>
              <w:t>i działania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czemu służą misje pokojowe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najważniejsze cele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przytacza przykłady aktywności Polski </w:t>
              <w:br/>
              <w:t>w ONZ i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odszukuje informacje o przypadku zastosowania weta </w:t>
              <w:br/>
              <w:t>w czasie obrad Rady Bezpieczeństwa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ocenia, czy ONZ odgrywa ważną rolę we współczesnym świecie, i uzasadnia swoje zdanie,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znajduje wiadomości o trzech operacjach NATO przeprowadzonych po 2000 r.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znaczenie współpracy międzynarodowej dla pokoju na świecie,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rolę ambasadora i konsula w polityce zagranicznej,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czas </w:t>
              <w:br/>
              <w:t>i okoliczności powstania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ilu członków liczy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główne organy ONZ,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genezę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nazwę głównego organu NATO,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na mapie państwa członkowskie NATO </w:t>
              <w:br/>
              <w:t>z uwzględnieniem kolejnych etapów powiększania się organizacji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wybrane ugrupowania międzynarodowe, do których należy Polska.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rolę organizacji międzynarodowych na arenie światowej,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wyjaśnia, jaką rolę odgrywa NATO </w:t>
              <w:br/>
              <w:t>w polityce obronnej państwa polskiego,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wybrane ugrupowania międzynarodowe, do których należy Polska,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opracowuje notatkę </w:t>
              <w:br/>
              <w:t xml:space="preserve">o trzech operacjach NATO przeprowadzonych po 2000 r. </w:t>
              <w:br/>
              <w:t>z uwzględnieniem ich celów i uczestników.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wyniki badań opinii publicznej, formułuje wnioski, określa przyczyny zaobserwowanych zjawisk, wyraża własną opinię na wskazany temat i uzasadnia odpowiedź,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znajduje informacje </w:t>
              <w:br/>
              <w:t>o protestach przed ambasadami różnych krajów, omawia to zjawisko i przedstawia swoje zdanie na ten temat,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ocenia, jaki wpływ ma prawo weta w Radzie Bezpieczeństwa ONZ na skuteczność działań tego organu,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>i wyczerpującej formie prezentację na temat najważniejszych działań Polski w strukturach ONZ i NATO.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2. </w:t>
              <w:br/>
              <w:t>Unia Europejska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datę i miejsce utworzenia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najważniejsze zadania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odpowiada, czym jest euro,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odczytuje z mapy nazwy państw członkowskich UE.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główne przyczyny integracji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na podstawie mapy podaje nazwę państwa, które przystąpiło do UE później niż Polska,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nazwy głównych organów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odszukuje </w:t>
              <w:br/>
              <w:t>w Deklaracji Schumana potrzebne informacje,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bierze udział w pracy zespołu rozważającego dwie koncepcje rozwoju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uczestniczy </w:t>
              <w:br/>
              <w:t>w przygotowaniu projektu dotyczącego obchodów Dnia Europejskiego,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gromadzi materiały dotyczące brexitu,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>w dyskusji na temat skutków brexitu.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główne etapy integracji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opisuje okoliczności powstania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na mapie państwa członkowskie UE, uwzględniając kolejne etapy rozszerzania organizacji,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podstawowe uprawnienia głównych organów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tekst Deklaracji Schumana,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praktyczne przykłady realizacji celów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analizuje materiały dotyczące brexitu.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wady </w:t>
              <w:br/>
              <w:t>i zalety procesu integracji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nazwy trzech wspólnot europejskich,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uprawnienia głównych organów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tekst Deklaracji Schumana </w:t>
              <w:br/>
              <w:t>i określa, jak zmieniła się sytuacja w Europie od czasów autora,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pracy zespołu rozważającego dwie koncepcje rozwoju Unii Europejskiej, przedstawia trafne argumenty, uzasadnia swoje stanowisko,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dyskusji na temat brexitu i przytacza trafne argumenty.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główne zagadnienia i problemy funkcjonowania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pracy zespołu rozważającego dwie koncepcje rozwoju Unii Europejskiej, organizuje głosowanie </w:t>
              <w:br/>
              <w:t>i podsumowuje jego wyniki,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przyjmuje rolę lidera w prowadzeniu projektu dotyczącego obchodów Dnia Europejskiego.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3. </w:t>
              <w:br/>
              <w:t>Polska w Unii Europejskiej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datę wejścia Polski do UE i określa sposób, w jaki Polacy podjęli decyzję,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wskazuje główne korzyści, które wynikły dla Polski, jej obywateli i polskich firm </w:t>
              <w:br/>
              <w:t>z przystąpienia do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szuka informacji do broszury o sposobach wykorzystywania funduszy unijnych </w:t>
              <w:br/>
              <w:t>w swojej gminie lub swoim mieście.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podstawowe prawa obywatela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cztery najważniejsze zasady europejskiego rynku wewnętrznego,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podstawowe korzyści związane z obecnością Polski w Unii Europejskiej dla pracowników i osób podróżujących,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określa źródła funduszy unijnych </w:t>
              <w:br/>
              <w:t>i główne kierunki ich dysponowania,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color w:val="auto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color w:val="auto"/>
                <w:kern w:val="0"/>
                <w:sz w:val="22"/>
                <w:szCs w:val="22"/>
                <w:lang w:val="pl-PL" w:eastAsia="en-US" w:bidi="ar-SA"/>
              </w:rPr>
              <w:t>- gromadzi informacje na temat inicjatyw polskiego rządu zgłoszonych na forum Unii Europejskiej.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przygotowania Polski do przystąpienia do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poszczególne prawa obywatela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znaczenie zasad europejskiego rynku wewnętrznego,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tłumaczy, czym jest </w:t>
              <w:br/>
              <w:t>i jak działa strefa Schengen,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wykorzystania przez Polskę funduszy unijnych,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 xml:space="preserve">- redaguje broszurę </w:t>
              <w:br/>
              <w:t xml:space="preserve">o sposobach wykorzystywania funduszy unijnych </w:t>
              <w:br/>
              <w:t>w swojej gminie lub swoim mieście.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koszty przynależności Polski do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negatywne skutki swobodnego przepływu osób,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cele, na które są w Polsce przeznaczane dotacje unijne,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- sporządza notatkę na temat jednej z inicjatyw polskiego rządu zgłoszonych na forum Unii Europejskiej,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eastAsia="Calibri"/>
                <w:kern w:val="0"/>
                <w:lang w:val="pl-PL" w:eastAsia="en-US" w:bidi="ar-SA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przeznaczenie poszczególnych rodzajów funduszy unijnych.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ocenia proces integracji Polski z Unią Europejską,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rozważa, jakie mogą być konsekwencje wychodzenia kolejnych krajów z UE,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>i wyczerpującej formie prezentację na temat inicjatyw unijnych skierowanych do młodych ludzi.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4. </w:t>
              <w:br/>
              <w:t>Problemy współczesnego świata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globalizacja,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przytacza przykłady globalizacji </w:t>
              <w:br/>
              <w:t>z codziennego życia,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przykłady pomocy dla krajów rozwijających się,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zjawisko ocieplania klimatu,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podaje główne różnice między sytuacją w krajach Północy </w:t>
              <w:br/>
              <w:t>i Południa.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główne skutki globalizacji,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określa, z czego wynika podział na kraje rozwinięte i rozwijające się,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wskazuje główny kierunek migracji,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wylicza główne zagrożenia i wyzwania XXI w.,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 xml:space="preserve">w dyskusji </w:t>
              <w:br/>
              <w:t>o wyzwaniach związanych z migracją,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opracowuje notatkę </w:t>
              <w:br/>
              <w:t>o wybranej polskiej organizacji pozarządowej, która pomaga mieszkańcom państw rozwijających się,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przygotowuje plakat przestrzegający przed skutkami zmian klimatu,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uczestniczy w pracach nad prezentacją na temat najbiedniejszych państw świata,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bierze udział </w:t>
              <w:br/>
              <w:t xml:space="preserve">w dyskusji dotyczącej wpływu światowych problemów na niego </w:t>
              <w:br/>
              <w:t>i jego rówieśników.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charakteryzuje zjawiska globalizacji </w:t>
              <w:br/>
              <w:t>i amerykanizacji kultury,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czym jest konsumpcjonizm,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na czym polegają pomoc rozwojowa i pomoc humanitarna,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charakteryzuje zmiany klimatu i określa ich skutki.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pozytywne </w:t>
              <w:br/>
              <w:t>i negatywne skutki globalizacji w różnych dziedzinach,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sytuację krajów rozwiniętych </w:t>
              <w:br/>
              <w:t>i rozwijających się,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uzasadnia konieczność udzielania pomocy humanitarnej,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grupa G7,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problemy związane z migracją,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omawia główne zagrożenia i wyzwania XXI w.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proponuje, w jaki sposób młodzi ludzie mogą dbać </w:t>
              <w:br/>
              <w:t>o środowisko,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Młodzieżowy Strajk Klimatyczny,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przedstawia sylwetkę Grety Thunberg,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</w:t>
              <w:br/>
              <w:t>o wyzwaniach związanych z migracją, przytacza trafne argumenty, proponuje sposoby rozwiązania problemu,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znajduje informacje </w:t>
              <w:br/>
              <w:t xml:space="preserve">o inicjatywach na rzecz osób potrzebujących </w:t>
              <w:br/>
              <w:t xml:space="preserve">z krajów Południa, </w:t>
              <w:br/>
              <w:t>w które mogą się zaangażować młodzi ludzie,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przygotowuje </w:t>
              <w:br/>
              <w:t xml:space="preserve">w ciekawej </w:t>
              <w:br/>
              <w:t>i wyczerpującej formie prezentację na temat najbiedniejszych państw świata,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dyskusji na temat wpływu światowych problemów na niego </w:t>
              <w:br/>
              <w:t>i jego rówieśników oraz przytacza trafne argumenty.</w:t>
            </w:r>
          </w:p>
        </w:tc>
      </w:tr>
      <w:tr>
        <w:trPr>
          <w:trHeight w:val="397" w:hRule="atLeast"/>
        </w:trPr>
        <w:tc>
          <w:tcPr>
            <w:tcW w:w="24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pl-PL" w:eastAsia="en-US" w:bidi="ar-SA"/>
              </w:rPr>
              <w:t xml:space="preserve">5. </w:t>
              <w:br/>
              <w:t>Konflikty zbrojne na świecie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2309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podaje główne przyczyny konfliktów zbrojnych,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czym jest ludobójstwo,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przytacza przykłady działań terrorystycznych,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odczytuje z mapy informacje </w:t>
              <w:br/>
              <w:t>o wybranych współczesnych konfliktach na świecie,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odczytuje wyniki badań opinii publicznej dotyczących zagrożenia terroryzmem w Polsce.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tłumaczy, na czym polega terroryzm,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wymienia skutki terroryzmu,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określa skutki konfliktów,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odszukuje informacje na temat cyberterroryzmu,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znajduje w internecie wiadomości </w:t>
              <w:br/>
              <w:t>o zbrodniach ludobójstwa popełnionych w XX w.,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bierze udział w pracy zespołu mającej na celu zaproponowanie sposobu zakończenia jednego ze współczesnych konfliktów zbrojnych.</w:t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przyczyny </w:t>
              <w:br/>
              <w:t>i rodzaje konfliktów,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przedstawia źródła </w:t>
              <w:br/>
              <w:t>i rodzaje terroryzmu,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na podstawie mapy charakteryzuje wybrane współczesne konflikty na świecie,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analizuje wyniki badań opinii publicznej dotyczących zagrożenia terroryzmem w Polsce </w:t>
              <w:br/>
              <w:t>i ocenia, jak poglądy Polaków na ten problem kształtują się obecnie,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omawia zagrożenia wynikające </w:t>
              <w:br/>
              <w:t>z cyberterroryzmu dla współczesnych państw i społeczeństw.</w:t>
            </w:r>
          </w:p>
        </w:tc>
        <w:tc>
          <w:tcPr>
            <w:tcW w:w="2306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wyjaśnia, dlaczego walka ze współczesnym terroryzmem jest trudna,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redaguje notatkę na temat zamachów terrorystycznych przeprowadzonych </w:t>
              <w:br/>
              <w:t>w Europie w XXI w.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aktywnie uczestniczy w pracy zespołu mającej na celu zaproponowanie sposobu zakończenia jednego ze współczesnych konfliktów zbrojnych, przedstawia trafne argumenty.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  <w:tc>
          <w:tcPr>
            <w:tcW w:w="2308" w:type="dxa"/>
            <w:tcBorders/>
          </w:tcPr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opowiada o zamachu na World Trade Center,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>- przygotowuje prezentację dotyczącą konfliktu na Ukrainie,</w:t>
            </w:r>
          </w:p>
          <w:p>
            <w:pPr>
              <w:pStyle w:val="Default"/>
              <w:widowControl/>
              <w:suppressAutoHyphens w:val="true"/>
              <w:spacing w:before="0" w:after="0"/>
              <w:jc w:val="star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eastAsia="Calibri" w:cs="Calibri" w:ascii="Calibri" w:hAnsi="Calibri" w:asciiTheme="minorHAnsi" w:cstheme="minorHAnsi" w:hAnsiTheme="minorHAnsi"/>
                <w:kern w:val="0"/>
                <w:sz w:val="22"/>
                <w:szCs w:val="22"/>
                <w:lang w:val="pl-PL" w:eastAsia="en-US" w:bidi="ar-SA"/>
              </w:rPr>
              <w:t xml:space="preserve">- aktywnie uczestniczy w pracy zespołu mającej na celu zaproponowanie sposobu zakończenia jednego ze współczesnych konfliktów zbrojnych, podaje konkretne propozycje </w:t>
              <w:br/>
              <w:t>i przedstawia trafne argumenty.</w:t>
            </w:r>
          </w:p>
        </w:tc>
      </w:tr>
    </w:tbl>
    <w:p>
      <w:pPr>
        <w:pStyle w:val="Textbody"/>
        <w:bidi w:val="0"/>
        <w:ind w:hanging="0" w:start="0" w:end="0"/>
        <w:rPr>
          <w:rFonts w:ascii="Times New Roman" w:hAnsi="Times New Roman"/>
          <w:sz w:val="20"/>
          <w:szCs w:val="20"/>
        </w:rPr>
      </w:pPr>
      <w:r>
        <w:rPr/>
      </w:r>
    </w:p>
    <w:p>
      <w:pPr>
        <w:pStyle w:val="Textbody"/>
        <w:bidi w:val="0"/>
        <w:ind w:hanging="0" w:start="0" w:end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</w:t>
      </w:r>
      <w:r>
        <w:rPr>
          <w:rFonts w:ascii="Calibri" w:hAnsi="Calibri"/>
          <w:sz w:val="22"/>
          <w:szCs w:val="22"/>
        </w:rPr>
        <w:t xml:space="preserve"> Formy pracy ucznia podlegające ocenie: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testy (po każdym dziale)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kartkówki </w:t>
      </w:r>
      <w:r>
        <w:rPr>
          <w:rFonts w:ascii="Calibri" w:hAnsi="Calibri"/>
          <w:sz w:val="22"/>
          <w:szCs w:val="22"/>
        </w:rPr>
        <w:t>(z trzech ostatnich lekcji)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odpowiedź ustna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projekt uczniowski </w:t>
      </w:r>
      <w:r>
        <w:rPr>
          <w:rFonts w:ascii="Calibri" w:hAnsi="Calibri"/>
          <w:sz w:val="22"/>
          <w:szCs w:val="22"/>
        </w:rPr>
        <w:t>(minimum 1 na okres)</w:t>
      </w:r>
    </w:p>
    <w:p>
      <w:pPr>
        <w:pStyle w:val="Textbody"/>
        <w:numPr>
          <w:ilvl w:val="0"/>
          <w:numId w:val="0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       </w:t>
      </w:r>
      <w:r>
        <w:rPr>
          <w:rFonts w:ascii="Calibri" w:hAnsi="Calibri"/>
          <w:sz w:val="22"/>
          <w:szCs w:val="22"/>
        </w:rPr>
        <w:t>ponad to: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praca w grupach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aktywność na lekcji</w:t>
      </w:r>
    </w:p>
    <w:p>
      <w:pPr>
        <w:pStyle w:val="Textbody"/>
        <w:numPr>
          <w:ilvl w:val="0"/>
          <w:numId w:val="2"/>
        </w:numPr>
        <w:bidi w:val="0"/>
        <w:spacing w:before="0" w:after="0"/>
        <w:ind w:hanging="0" w:start="72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udział w konkursach szkolnych i pozaszkolnych</w:t>
      </w:r>
    </w:p>
    <w:p>
      <w:pPr>
        <w:pStyle w:val="NoSpacing"/>
        <w:numPr>
          <w:ilvl w:val="0"/>
          <w:numId w:val="0"/>
        </w:numPr>
        <w:ind w:hanging="0" w:start="0"/>
        <w:rPr>
          <w:rFonts w:ascii="Calibri" w:hAnsi="Calibri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  <w:lang w:eastAsia="en-US"/>
        </w:rPr>
        <w:t xml:space="preserve">Uczeń ma prawo zgłosić na początku lekcji, że jest nieprzygotowany raz w ciągu półrocza, zapis ten nie dotyczy zapowiedzianych </w:t>
      </w:r>
      <w:r>
        <w:rPr>
          <w:rFonts w:ascii="Calibri" w:hAnsi="Calibri"/>
          <w:color w:val="000000"/>
          <w:sz w:val="22"/>
          <w:szCs w:val="22"/>
          <w:lang w:eastAsia="en-US"/>
        </w:rPr>
        <w:t>testów i kartkówek.</w:t>
      </w:r>
    </w:p>
    <w:p>
      <w:pPr>
        <w:pStyle w:val="NoSpacing"/>
        <w:numPr>
          <w:ilvl w:val="0"/>
          <w:numId w:val="0"/>
        </w:numPr>
        <w:ind w:hanging="0" w:start="0"/>
        <w:rPr>
          <w:rFonts w:ascii="Calibri" w:hAnsi="Calibri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  <w:lang w:eastAsia="en-US"/>
        </w:rPr>
        <w:t>O</w:t>
      </w:r>
      <w:r>
        <w:rPr>
          <w:rFonts w:ascii="Calibri" w:hAnsi="Calibri"/>
          <w:color w:val="000000"/>
          <w:sz w:val="22"/>
          <w:szCs w:val="22"/>
          <w:lang w:eastAsia="en-US"/>
        </w:rPr>
        <w:t>cenę można poprawić do dwóch tygodni od jej wystawienia.</w:t>
      </w:r>
    </w:p>
    <w:p>
      <w:pPr>
        <w:pStyle w:val="Textbody"/>
        <w:bidi w:val="0"/>
        <w:ind w:hanging="0" w:start="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Roczna ocena klasyfikacyjna uwzględnia ocenę </w:t>
      </w:r>
      <w:r>
        <w:rPr>
          <w:rFonts w:ascii="Calibri" w:hAnsi="Calibri"/>
          <w:sz w:val="22"/>
          <w:szCs w:val="22"/>
        </w:rPr>
        <w:t>śródroczną</w:t>
      </w:r>
      <w:r>
        <w:rPr>
          <w:rFonts w:ascii="Calibri" w:hAnsi="Calibri"/>
          <w:sz w:val="22"/>
          <w:szCs w:val="22"/>
        </w:rPr>
        <w:t>.</w:t>
      </w:r>
    </w:p>
    <w:p>
      <w:pPr>
        <w:pStyle w:val="Textbody"/>
        <w:bidi w:val="0"/>
        <w:ind w:hanging="0" w:start="0" w:end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Po uzyskaniu informacji o przewidywanej rocznej ocenie klasyfikacyjnej z </w:t>
      </w:r>
      <w:r>
        <w:rPr>
          <w:rFonts w:ascii="Calibri" w:hAnsi="Calibri"/>
          <w:sz w:val="22"/>
          <w:szCs w:val="22"/>
        </w:rPr>
        <w:t xml:space="preserve">wos </w:t>
      </w:r>
      <w:r>
        <w:rPr>
          <w:rFonts w:ascii="Calibri" w:hAnsi="Calibri"/>
          <w:sz w:val="22"/>
          <w:szCs w:val="22"/>
        </w:rPr>
        <w:t xml:space="preserve">uczeń lub jego rodzic  może wystąpić o dodatkowe sprawdzenie wiedzy i umiejętności oraz ustalenie wyższej oceny niż przewidywana pod warunkiem spełnienia kryteriów: co najmniej połowa uzyskanych przez ucznia ocen cząstkowych w ciągu roku szkolnego jest równa lub wyższa od oceny, o którą uczeń się ubiega oraz uczeń przystąpił do wszystkich sprawdzianów z </w:t>
      </w:r>
      <w:r>
        <w:rPr>
          <w:rFonts w:ascii="Calibri" w:hAnsi="Calibri"/>
          <w:sz w:val="22"/>
          <w:szCs w:val="22"/>
        </w:rPr>
        <w:t>wos</w:t>
      </w:r>
      <w:r>
        <w:rPr>
          <w:rFonts w:ascii="Calibri" w:hAnsi="Calibri"/>
          <w:sz w:val="22"/>
          <w:szCs w:val="22"/>
        </w:rPr>
        <w:t>. Przy spełnionych kryteriach nauczyciel przeprowadza dodatkowe sprawdzanie wiedzy i umiejętności w ramach lekcji w formie pisemnej w terminie na dzień przed rocznym klasyfikacyjnym posiedzeniem Rady Pedagogicznej. Dodatkowe sprawdzanie wiedzy i umiejętności przeprowadza się zgodnie z opracowanymi  na początku roku wymaganiami edukacyjnymi na daną ocenę roczną. W wyniku przeprowadzonego sprawdzenia wiedzy i umiejętności ucznia nauczyciel może ustalić wyższą niż pierwotnie przewidywał roczną oceną klasyfikacyjną jeżeli uczeń uzyskał co najmniej 89% punktów możliwych do uzyskania. .</w:t>
      </w:r>
    </w:p>
    <w:p>
      <w:pPr>
        <w:pStyle w:val="Normal"/>
        <w:widowControl/>
        <w:bidi w:val="0"/>
        <w:spacing w:lineRule="auto" w:line="276" w:before="0" w:after="200"/>
        <w:jc w:val="star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sectPr>
      <w:type w:val="nextPage"/>
      <w:pgSz w:orient="landscape" w:w="16838" w:h="11906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CentSchbookEU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Calibri">
    <w:charset w:val="01"/>
    <w:family w:val="swiss"/>
    <w:pitch w:val="variable"/>
  </w:font>
  <w:font w:name="Symbol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numFmt w:val="bullet"/>
      <w:lvlText w:val=""/>
      <w:lvlJc w:val="start"/>
      <w:pPr>
        <w:tabs>
          <w:tab w:val="num" w:pos="0"/>
        </w:tabs>
        <w:ind w:start="0" w:hanging="0"/>
      </w:pPr>
      <w:rPr>
        <w:rFonts w:ascii="Symbol" w:hAnsi="Symbol" w:cs="Symbol" w:hint="default"/>
      </w:rPr>
    </w:lvl>
    <w:lvl w:ilvl="1">
      <w:start w:val="0"/>
      <w:numFmt w:val="bullet"/>
      <w:lvlText w:val=""/>
      <w:lvlJc w:val="start"/>
      <w:pPr>
        <w:tabs>
          <w:tab w:val="num" w:pos="0"/>
        </w:tabs>
        <w:ind w:start="1418" w:hanging="28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start"/>
      <w:pPr>
        <w:tabs>
          <w:tab w:val="num" w:pos="0"/>
        </w:tabs>
        <w:ind w:start="2127" w:hanging="28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start"/>
      <w:pPr>
        <w:tabs>
          <w:tab w:val="num" w:pos="0"/>
        </w:tabs>
        <w:ind w:start="2836" w:hanging="28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start"/>
      <w:pPr>
        <w:tabs>
          <w:tab w:val="num" w:pos="0"/>
        </w:tabs>
        <w:ind w:start="3545" w:hanging="28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start"/>
      <w:pPr>
        <w:tabs>
          <w:tab w:val="num" w:pos="0"/>
        </w:tabs>
        <w:ind w:start="4254" w:hanging="28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start"/>
      <w:pPr>
        <w:tabs>
          <w:tab w:val="num" w:pos="0"/>
        </w:tabs>
        <w:ind w:start="4963" w:hanging="28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start"/>
      <w:pPr>
        <w:tabs>
          <w:tab w:val="num" w:pos="0"/>
        </w:tabs>
        <w:ind w:start="5672" w:hanging="28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start"/>
      <w:pPr>
        <w:tabs>
          <w:tab w:val="num" w:pos="0"/>
        </w:tabs>
        <w:ind w:start="6381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e3015"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i-provider" w:customStyle="1">
    <w:name w:val="ui-provider"/>
    <w:basedOn w:val="DefaultParagraphFont"/>
    <w:qFormat/>
    <w:rsid w:val="00fd047f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fd047f"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de3015"/>
    <w:pPr>
      <w:widowControl/>
      <w:suppressAutoHyphens w:val="true"/>
      <w:bidi w:val="0"/>
      <w:spacing w:lineRule="auto" w:line="240" w:before="0" w:after="0"/>
      <w:jc w:val="start"/>
    </w:pPr>
    <w:rPr>
      <w:rFonts w:ascii="CentSchbookEU" w:hAnsi="CentSchbookEU" w:eastAsia="Calibri" w:cs="CentSchbookEU"/>
      <w:color w:val="000000"/>
      <w:kern w:val="0"/>
      <w:sz w:val="24"/>
      <w:szCs w:val="24"/>
      <w:lang w:val="pl-PL" w:eastAsia="en-US" w:bidi="ar-SA"/>
    </w:rPr>
  </w:style>
  <w:style w:type="paragraph" w:styleId="ListParagraph">
    <w:name w:val="List Paragraph"/>
    <w:basedOn w:val="Normal"/>
    <w:uiPriority w:val="34"/>
    <w:qFormat/>
    <w:rsid w:val="00de3015"/>
    <w:pPr>
      <w:spacing w:lineRule="auto" w:line="259" w:before="0" w:after="160"/>
      <w:ind w:start="72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fd047f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start"/>
      <w:textAlignment w:val="baseline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Textbody">
    <w:name w:val="Text body"/>
    <w:basedOn w:val="Normal"/>
    <w:qFormat/>
    <w:pPr>
      <w:widowControl/>
      <w:suppressAutoHyphens w:val="true"/>
      <w:spacing w:lineRule="auto" w:line="276" w:before="0" w:after="140"/>
      <w:jc w:val="start"/>
      <w:textAlignment w:val="baseline"/>
    </w:pPr>
    <w:rPr>
      <w:rFonts w:ascii="Liberation Serif" w:hAnsi="Liberation Serif" w:eastAsia="NSimSun" w:cs="Lucida Sans"/>
      <w:kern w:val="2"/>
      <w:sz w:val="24"/>
      <w:szCs w:val="24"/>
      <w:lang w:val="pl-PL" w:eastAsia="zh-CN" w:bidi="hi-IN"/>
    </w:rPr>
  </w:style>
  <w:style w:type="paragraph" w:styleId="NoSpacing">
    <w:name w:val="No Spacing"/>
    <w:qFormat/>
    <w:pPr>
      <w:widowControl w:val="false"/>
      <w:bidi w:val="0"/>
      <w:spacing w:before="0" w:after="0"/>
      <w:jc w:val="start"/>
    </w:pPr>
    <w:rPr>
      <w:rFonts w:ascii="Times New Roman" w:hAnsi="Times New Roman" w:eastAsia="Times New Roman" w:cs="" w:cstheme="minorBidi"/>
      <w:color w:val="auto"/>
      <w:kern w:val="0"/>
      <w:sz w:val="22"/>
      <w:szCs w:val="22"/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de301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7802F-A2A1-415D-8C55-66E483ECE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2255</TotalTime>
  <Application>LibreOffice/7.6.5.2$Windows_X86_64 LibreOffice_project/38d5f62f85355c192ef5f1dd47c5c0c0c6d6598b</Application>
  <AppVersion>15.0000</AppVersion>
  <Pages>28</Pages>
  <Words>7676</Words>
  <Characters>49562</Characters>
  <CharactersWithSpaces>56738</CharactersWithSpaces>
  <Paragraphs>844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2017-08-31T08:52:00Z</dcterms:created>
  <dc:creator>g.aleksandrowicz</dc:creator>
  <dc:description/>
  <dc:language>pl-PL</dc:language>
  <cp:lastModifiedBy/>
  <dcterms:modified xsi:type="dcterms:W3CDTF">2025-09-01T23:03:53Z</dcterms:modified>
  <cp:revision>307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