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4183A0" w14:textId="77777777" w:rsidR="00F63335" w:rsidRPr="007C0D10" w:rsidRDefault="00F63335" w:rsidP="00F63335">
      <w:pPr>
        <w:rPr>
          <w:b/>
        </w:rPr>
      </w:pPr>
      <w:r w:rsidRPr="007C0D10">
        <w:rPr>
          <w:b/>
        </w:rPr>
        <w:t xml:space="preserve">Propozycja wymagań programowych na poszczególne oceny przygotowana na podstawie treści zawartych w podstawie programowej, programie nauczania oraz podręczniku dla klasy ósmej szkoły podstawowej </w:t>
      </w:r>
      <w:r w:rsidRPr="007C0D10">
        <w:rPr>
          <w:b/>
          <w:i/>
        </w:rPr>
        <w:t>Chemia Nowej Ery</w:t>
      </w:r>
    </w:p>
    <w:p w14:paraId="76634DAA" w14:textId="77777777" w:rsidR="00F63335" w:rsidRPr="007C0D10" w:rsidRDefault="00F63335" w:rsidP="00F63335">
      <w:pPr>
        <w:rPr>
          <w:bCs/>
        </w:rPr>
      </w:pPr>
      <w:r w:rsidRPr="007C0D10">
        <w:rPr>
          <w:bCs/>
        </w:rPr>
        <w:t xml:space="preserve">Wyróżnione wymagania programowe odpowiadają wymaganiom ogólnym i szczegółowym zawartym w treściach nauczania podstawy programowej.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798"/>
        <w:gridCol w:w="2799"/>
        <w:gridCol w:w="2799"/>
        <w:gridCol w:w="2799"/>
        <w:gridCol w:w="2799"/>
      </w:tblGrid>
      <w:tr w:rsidR="00C15A02" w14:paraId="1C84E6C6" w14:textId="77777777" w:rsidTr="00C15A02">
        <w:tc>
          <w:tcPr>
            <w:tcW w:w="2798" w:type="dxa"/>
          </w:tcPr>
          <w:p w14:paraId="2D7A829F" w14:textId="2BBFA256" w:rsidR="00C15A02" w:rsidRPr="00C15A02" w:rsidRDefault="00C15A02">
            <w:pPr>
              <w:rPr>
                <w:b/>
                <w:bCs/>
              </w:rPr>
            </w:pPr>
            <w:bookmarkStart w:id="0" w:name="_GoBack"/>
            <w:bookmarkEnd w:id="0"/>
            <w:r w:rsidRPr="00C15A02">
              <w:rPr>
                <w:b/>
                <w:bCs/>
              </w:rPr>
              <w:t>I okres</w:t>
            </w:r>
          </w:p>
        </w:tc>
        <w:tc>
          <w:tcPr>
            <w:tcW w:w="2799" w:type="dxa"/>
          </w:tcPr>
          <w:p w14:paraId="4FF1D6D1" w14:textId="77777777" w:rsidR="00C15A02" w:rsidRPr="00C15A02" w:rsidRDefault="00C15A02">
            <w:pPr>
              <w:rPr>
                <w:b/>
                <w:bCs/>
              </w:rPr>
            </w:pPr>
          </w:p>
        </w:tc>
        <w:tc>
          <w:tcPr>
            <w:tcW w:w="2799" w:type="dxa"/>
          </w:tcPr>
          <w:p w14:paraId="0BCAED97" w14:textId="77777777" w:rsidR="00C15A02" w:rsidRPr="00C15A02" w:rsidRDefault="00C15A02">
            <w:pPr>
              <w:rPr>
                <w:b/>
                <w:bCs/>
              </w:rPr>
            </w:pPr>
          </w:p>
        </w:tc>
        <w:tc>
          <w:tcPr>
            <w:tcW w:w="2799" w:type="dxa"/>
          </w:tcPr>
          <w:p w14:paraId="03096F49" w14:textId="77777777" w:rsidR="00C15A02" w:rsidRPr="00C15A02" w:rsidRDefault="00C15A02">
            <w:pPr>
              <w:rPr>
                <w:b/>
                <w:bCs/>
              </w:rPr>
            </w:pPr>
          </w:p>
        </w:tc>
        <w:tc>
          <w:tcPr>
            <w:tcW w:w="2799" w:type="dxa"/>
          </w:tcPr>
          <w:p w14:paraId="1BFEE431" w14:textId="77777777" w:rsidR="00C15A02" w:rsidRPr="00C15A02" w:rsidRDefault="00C15A02">
            <w:pPr>
              <w:rPr>
                <w:b/>
                <w:bCs/>
              </w:rPr>
            </w:pPr>
          </w:p>
        </w:tc>
      </w:tr>
      <w:tr w:rsidR="00C15A02" w14:paraId="64D6D1E6" w14:textId="77777777" w:rsidTr="00C15A02">
        <w:tc>
          <w:tcPr>
            <w:tcW w:w="2798" w:type="dxa"/>
          </w:tcPr>
          <w:p w14:paraId="31960289" w14:textId="3C0E51FD" w:rsidR="00C15A02" w:rsidRPr="00C15A02" w:rsidRDefault="00C15A02">
            <w:pPr>
              <w:rPr>
                <w:b/>
                <w:bCs/>
              </w:rPr>
            </w:pPr>
            <w:r w:rsidRPr="00C15A02">
              <w:rPr>
                <w:b/>
                <w:bCs/>
              </w:rPr>
              <w:t xml:space="preserve">Ocenę dopuszczającą </w:t>
            </w:r>
          </w:p>
        </w:tc>
        <w:tc>
          <w:tcPr>
            <w:tcW w:w="2799" w:type="dxa"/>
          </w:tcPr>
          <w:p w14:paraId="62EC1BFB" w14:textId="6D00441B" w:rsidR="00C15A02" w:rsidRPr="00C15A02" w:rsidRDefault="00C15A02">
            <w:pPr>
              <w:rPr>
                <w:b/>
                <w:bCs/>
              </w:rPr>
            </w:pPr>
            <w:r w:rsidRPr="00C15A02">
              <w:rPr>
                <w:b/>
                <w:bCs/>
              </w:rPr>
              <w:t>Ocenę dostateczną otrzymuje uczeń, który spełnił wymagania na ocenę dopuszczającą oraz</w:t>
            </w:r>
          </w:p>
        </w:tc>
        <w:tc>
          <w:tcPr>
            <w:tcW w:w="2799" w:type="dxa"/>
          </w:tcPr>
          <w:p w14:paraId="16FA60B3" w14:textId="00CEECE0" w:rsidR="00C15A02" w:rsidRPr="00C15A02" w:rsidRDefault="00C15A02">
            <w:pPr>
              <w:rPr>
                <w:b/>
                <w:bCs/>
              </w:rPr>
            </w:pPr>
            <w:r w:rsidRPr="00C15A02">
              <w:rPr>
                <w:b/>
                <w:bCs/>
              </w:rPr>
              <w:t>Ocenę dobrą</w:t>
            </w:r>
            <w:r>
              <w:rPr>
                <w:b/>
                <w:bCs/>
              </w:rPr>
              <w:t xml:space="preserve"> </w:t>
            </w:r>
            <w:r w:rsidRPr="00C15A02">
              <w:rPr>
                <w:b/>
                <w:bCs/>
              </w:rPr>
              <w:t>otrzymuje uczeń, który spełnił wymagania na ocenę dostateczną oraz</w:t>
            </w:r>
          </w:p>
        </w:tc>
        <w:tc>
          <w:tcPr>
            <w:tcW w:w="2799" w:type="dxa"/>
          </w:tcPr>
          <w:p w14:paraId="1E5C77D0" w14:textId="7C99C0D3" w:rsidR="00C15A02" w:rsidRPr="00C15A02" w:rsidRDefault="00C15A02">
            <w:pPr>
              <w:rPr>
                <w:b/>
                <w:bCs/>
              </w:rPr>
            </w:pPr>
            <w:r w:rsidRPr="00C15A02">
              <w:rPr>
                <w:b/>
                <w:bCs/>
              </w:rPr>
              <w:t>Ocenę bardzo dobrą</w:t>
            </w:r>
            <w:r>
              <w:rPr>
                <w:b/>
                <w:bCs/>
              </w:rPr>
              <w:t xml:space="preserve"> </w:t>
            </w:r>
            <w:r w:rsidRPr="00C15A02">
              <w:rPr>
                <w:b/>
                <w:bCs/>
              </w:rPr>
              <w:t>otrzymuje uczeń,  który spełnił wymagania na ocenę dobrą oraz</w:t>
            </w:r>
          </w:p>
        </w:tc>
        <w:tc>
          <w:tcPr>
            <w:tcW w:w="2799" w:type="dxa"/>
          </w:tcPr>
          <w:p w14:paraId="5C6D36A9" w14:textId="35C35284" w:rsidR="00C15A02" w:rsidRPr="00C15A02" w:rsidRDefault="00C15A02">
            <w:pPr>
              <w:rPr>
                <w:b/>
                <w:bCs/>
              </w:rPr>
            </w:pPr>
            <w:r w:rsidRPr="00C15A02">
              <w:rPr>
                <w:b/>
                <w:bCs/>
              </w:rPr>
              <w:t>Ocenę celującą</w:t>
            </w:r>
            <w:r>
              <w:rPr>
                <w:b/>
                <w:bCs/>
              </w:rPr>
              <w:t xml:space="preserve"> </w:t>
            </w:r>
            <w:r w:rsidRPr="00C15A02">
              <w:rPr>
                <w:b/>
                <w:bCs/>
              </w:rPr>
              <w:t>otrzymuje uczeń, który spełnia wymagania na ocenę bardzo dobrą oraz</w:t>
            </w:r>
          </w:p>
        </w:tc>
      </w:tr>
      <w:tr w:rsidR="00C15A02" w14:paraId="3A506EDA" w14:textId="77777777" w:rsidTr="00C15A02">
        <w:tc>
          <w:tcPr>
            <w:tcW w:w="2798" w:type="dxa"/>
          </w:tcPr>
          <w:p w14:paraId="5DC44E53" w14:textId="277D40CF" w:rsidR="00EF053A" w:rsidRPr="00EF053A" w:rsidRDefault="00EF053A">
            <w:pPr>
              <w:rPr>
                <w:b/>
                <w:bCs/>
              </w:rPr>
            </w:pPr>
            <w:r w:rsidRPr="00EF053A">
              <w:rPr>
                <w:b/>
                <w:bCs/>
              </w:rPr>
              <w:t>Kwasy</w:t>
            </w:r>
          </w:p>
          <w:p w14:paraId="4870FAEC" w14:textId="77777777" w:rsidR="00C15A02" w:rsidRDefault="00EF053A">
            <w:r w:rsidRPr="00EF053A">
              <w:t xml:space="preserve">podaje przykłady tlenków niemetali reagujących z wodą; </w:t>
            </w:r>
            <w:r w:rsidRPr="00EF053A">
              <w:sym w:font="Symbol" w:char="F0B7"/>
            </w:r>
            <w:r w:rsidRPr="00EF053A">
              <w:t xml:space="preserve"> zna wzory sumaryczne trzech poznanych kwasów; </w:t>
            </w:r>
            <w:r w:rsidRPr="00EF053A">
              <w:sym w:font="Symbol" w:char="F0B7"/>
            </w:r>
            <w:r w:rsidRPr="00EF053A">
              <w:t xml:space="preserve"> podaje definicje kwasów jako związków chemicznych zbudowanych z atomu (atomów) wodoru i reszty kwasowej; </w:t>
            </w:r>
            <w:r w:rsidRPr="00EF053A">
              <w:sym w:font="Symbol" w:char="F0B7"/>
            </w:r>
            <w:r w:rsidRPr="00EF053A">
              <w:t xml:space="preserve"> podaje przykłady kwasów beztlenowych: chlorowodorowego i siarkowodorowego; </w:t>
            </w:r>
            <w:r w:rsidRPr="00EF053A">
              <w:sym w:font="Symbol" w:char="F0B7"/>
            </w:r>
            <w:r w:rsidRPr="00EF053A">
              <w:t xml:space="preserve"> zapisuje wzory sumaryczne poznanych kwasów beztlenowych; </w:t>
            </w:r>
            <w:r w:rsidRPr="00EF053A">
              <w:sym w:font="Symbol" w:char="F0B7"/>
            </w:r>
            <w:r w:rsidRPr="00EF053A">
              <w:t xml:space="preserve"> zna nazwę zwyczajową kwasu chlorowodorowego; </w:t>
            </w:r>
            <w:r w:rsidRPr="00EF053A">
              <w:sym w:font="Symbol" w:char="F0B7"/>
            </w:r>
            <w:r w:rsidRPr="00EF053A">
              <w:t xml:space="preserve"> zna zagrożenia wynikające z właściwości niektórych kwasów; </w:t>
            </w:r>
            <w:r w:rsidRPr="00EF053A">
              <w:sym w:font="Symbol" w:char="F0B7"/>
            </w:r>
            <w:r w:rsidRPr="00EF053A">
              <w:t xml:space="preserve"> wymienia </w:t>
            </w:r>
            <w:r w:rsidRPr="00EF053A">
              <w:lastRenderedPageBreak/>
              <w:t xml:space="preserve">właściwości wybranych kwasów; </w:t>
            </w:r>
            <w:r w:rsidRPr="00EF053A">
              <w:sym w:font="Symbol" w:char="F0B7"/>
            </w:r>
            <w:r w:rsidRPr="00EF053A">
              <w:t xml:space="preserve"> podaje przykłady zastosowań wybranych kwasów; </w:t>
            </w:r>
            <w:r w:rsidRPr="00EF053A">
              <w:sym w:font="Symbol" w:char="F0B7"/>
            </w:r>
            <w:r w:rsidRPr="00EF053A">
              <w:t xml:space="preserve"> wie, co to jest skala </w:t>
            </w:r>
            <w:proofErr w:type="spellStart"/>
            <w:r w:rsidRPr="00EF053A">
              <w:t>pH</w:t>
            </w:r>
            <w:proofErr w:type="spellEnd"/>
            <w:r w:rsidRPr="00EF053A">
              <w:t>;</w:t>
            </w:r>
            <w:r>
              <w:t xml:space="preserve"> </w:t>
            </w:r>
            <w:r w:rsidRPr="00EF053A">
              <w:t xml:space="preserve">rozumie pojęcie: kwaśne opady; </w:t>
            </w:r>
            <w:r w:rsidRPr="00EF053A">
              <w:sym w:font="Symbol" w:char="F0B7"/>
            </w:r>
            <w:r w:rsidRPr="00EF053A">
              <w:t xml:space="preserve"> wymienia skutki kwaśnych opadów.</w:t>
            </w:r>
          </w:p>
          <w:p w14:paraId="7AC5E718" w14:textId="77777777" w:rsidR="00EF053A" w:rsidRPr="00C31588" w:rsidRDefault="00EF053A">
            <w:pPr>
              <w:rPr>
                <w:b/>
                <w:bCs/>
              </w:rPr>
            </w:pPr>
            <w:r w:rsidRPr="00C31588">
              <w:rPr>
                <w:b/>
                <w:bCs/>
              </w:rPr>
              <w:t>Sole</w:t>
            </w:r>
          </w:p>
          <w:p w14:paraId="203F62F6" w14:textId="58076572" w:rsidR="00EF053A" w:rsidRDefault="00EF053A">
            <w:r w:rsidRPr="00EF053A">
              <w:sym w:font="Symbol" w:char="F0B7"/>
            </w:r>
            <w:r w:rsidRPr="00EF053A">
              <w:t xml:space="preserve"> definiuje sól; </w:t>
            </w:r>
            <w:r w:rsidRPr="00EF053A">
              <w:sym w:font="Symbol" w:char="F0B7"/>
            </w:r>
            <w:r w:rsidRPr="00EF053A">
              <w:t xml:space="preserve"> podaje budowę soli; </w:t>
            </w:r>
            <w:r w:rsidRPr="00EF053A">
              <w:sym w:font="Symbol" w:char="F0B7"/>
            </w:r>
            <w:r w:rsidRPr="00EF053A">
              <w:t xml:space="preserve"> wie jak tworzy się nazwy soli; </w:t>
            </w:r>
            <w:r w:rsidRPr="00EF053A">
              <w:sym w:font="Symbol" w:char="F0B7"/>
            </w:r>
            <w:r w:rsidRPr="00EF053A">
              <w:t xml:space="preserve"> wie, że sole występują w postaci kryształów; </w:t>
            </w:r>
            <w:r w:rsidRPr="00EF053A">
              <w:sym w:font="Symbol" w:char="F0B7"/>
            </w:r>
            <w:r w:rsidRPr="00EF053A">
              <w:t xml:space="preserve"> wie, co to jest reakcja zobojętniania; </w:t>
            </w:r>
            <w:r w:rsidRPr="00EF053A">
              <w:sym w:font="Symbol" w:char="F0B7"/>
            </w:r>
            <w:r w:rsidRPr="00EF053A">
              <w:t xml:space="preserve"> wie, że produktem reakcji kwasu z zasadą jest sól; </w:t>
            </w:r>
            <w:r w:rsidRPr="00EF053A">
              <w:sym w:font="Symbol" w:char="F0B7"/>
            </w:r>
            <w:r w:rsidRPr="00EF053A">
              <w:t xml:space="preserve"> podaje definicję dysocjacji </w:t>
            </w:r>
            <w:proofErr w:type="spellStart"/>
            <w:r w:rsidRPr="00EF053A">
              <w:t>elektroli</w:t>
            </w:r>
            <w:proofErr w:type="spellEnd"/>
            <w:r w:rsidRPr="00EF053A">
              <w:t xml:space="preserve"> tycznej (jonowej); </w:t>
            </w:r>
            <w:r w:rsidRPr="00EF053A">
              <w:sym w:font="Symbol" w:char="F0B7"/>
            </w:r>
            <w:r w:rsidRPr="00EF053A">
              <w:t xml:space="preserve"> wie, że istnieją sole dobrze, słabo i trudno rozpuszczalne w wodzie; </w:t>
            </w:r>
            <w:r w:rsidRPr="00EF053A">
              <w:sym w:font="Symbol" w:char="F0B7"/>
            </w:r>
            <w:r w:rsidRPr="00EF053A">
              <w:t xml:space="preserve"> podaje przykłady soli obecnych i przydatnych w codziennym życiu (w kuchni i łazience); </w:t>
            </w:r>
            <w:r w:rsidRPr="00EF053A">
              <w:sym w:font="Symbol" w:char="F0B7"/>
            </w:r>
            <w:r w:rsidRPr="00EF053A">
              <w:t xml:space="preserve"> wie, w jakim celu stosuje się sole jako nawozy mineralne; </w:t>
            </w:r>
            <w:r w:rsidRPr="00EF053A">
              <w:sym w:font="Symbol" w:char="F0B7"/>
            </w:r>
            <w:r w:rsidRPr="00EF053A">
              <w:t xml:space="preserve"> zna główny składnik skał wapiennych.</w:t>
            </w:r>
          </w:p>
        </w:tc>
        <w:tc>
          <w:tcPr>
            <w:tcW w:w="2799" w:type="dxa"/>
          </w:tcPr>
          <w:p w14:paraId="0416E517" w14:textId="4C3A0A92" w:rsidR="00C15A02" w:rsidRPr="00EF053A" w:rsidRDefault="00EF053A">
            <w:pPr>
              <w:rPr>
                <w:b/>
                <w:bCs/>
              </w:rPr>
            </w:pPr>
            <w:r w:rsidRPr="00EF053A">
              <w:rPr>
                <w:b/>
                <w:bCs/>
              </w:rPr>
              <w:lastRenderedPageBreak/>
              <w:t>Kwasy</w:t>
            </w:r>
          </w:p>
          <w:p w14:paraId="3461152B" w14:textId="77777777" w:rsidR="00EF053A" w:rsidRDefault="00EF053A">
            <w:r w:rsidRPr="00EF053A">
              <w:sym w:font="Symbol" w:char="F0B7"/>
            </w:r>
            <w:r w:rsidRPr="00EF053A">
              <w:t xml:space="preserve"> definiuje kwasy jako produkty reakcji tlenków kwasowych z wodą; </w:t>
            </w:r>
            <w:r w:rsidRPr="00EF053A">
              <w:sym w:font="Symbol" w:char="F0B7"/>
            </w:r>
            <w:r w:rsidRPr="00EF053A">
              <w:t xml:space="preserve"> nazywa kwasy tlenowe na podstawie ich wzoru; </w:t>
            </w:r>
            <w:r w:rsidRPr="00EF053A">
              <w:sym w:font="Symbol" w:char="F0B7"/>
            </w:r>
            <w:r w:rsidRPr="00EF053A">
              <w:t xml:space="preserve"> zapisuje równania reakcji otrzymywania trzech dowolnych kwasów tlenowych w reakcji odpowiednich tlenków kwasowych z wodą; </w:t>
            </w:r>
            <w:r w:rsidRPr="00EF053A">
              <w:sym w:font="Symbol" w:char="F0B7"/>
            </w:r>
            <w:r w:rsidRPr="00EF053A">
              <w:t xml:space="preserve"> wskazuje we wzorze kwasu resztę kwasową oraz ustala jej wartościowość; </w:t>
            </w:r>
            <w:r w:rsidRPr="00EF053A">
              <w:sym w:font="Symbol" w:char="F0B7"/>
            </w:r>
            <w:r w:rsidRPr="00EF053A">
              <w:t xml:space="preserve"> zapisuje wzory strukturalne poznanych kwasów; </w:t>
            </w:r>
            <w:r w:rsidRPr="00EF053A">
              <w:sym w:font="Symbol" w:char="F0B7"/>
            </w:r>
            <w:r w:rsidRPr="00EF053A">
              <w:t xml:space="preserve"> zapisuje wzory sumaryczne, strukturalne kwasów beztlenowych oraz podaje nazwy tych kwasów; </w:t>
            </w:r>
            <w:r w:rsidRPr="00EF053A">
              <w:sym w:font="Symbol" w:char="F0B7"/>
            </w:r>
            <w:r w:rsidRPr="00EF053A">
              <w:t xml:space="preserve"> zapisuje równania otrzymywania kwasów </w:t>
            </w:r>
            <w:r w:rsidRPr="00EF053A">
              <w:lastRenderedPageBreak/>
              <w:t xml:space="preserve">beztlenowych; </w:t>
            </w:r>
            <w:r w:rsidRPr="00EF053A">
              <w:sym w:font="Symbol" w:char="F0B7"/>
            </w:r>
            <w:r w:rsidRPr="00EF053A">
              <w:t xml:space="preserve"> wymienia właściwości wybranych kwasów; </w:t>
            </w:r>
            <w:r w:rsidRPr="00EF053A">
              <w:sym w:font="Symbol" w:char="F0B7"/>
            </w:r>
            <w:r w:rsidRPr="00EF053A">
              <w:t xml:space="preserve"> wyjaśnia zasady bezpiecznej pracy z kwasami, zwłaszcza stężonymi; </w:t>
            </w:r>
            <w:r w:rsidRPr="00EF053A">
              <w:sym w:font="Symbol" w:char="F0B7"/>
            </w:r>
            <w:r w:rsidRPr="00EF053A">
              <w:t xml:space="preserve"> zachowuje ostrożność w pracy z kwasami; </w:t>
            </w:r>
            <w:r w:rsidRPr="00EF053A">
              <w:sym w:font="Symbol" w:char="F0B7"/>
            </w:r>
            <w:r w:rsidRPr="00EF053A">
              <w:t xml:space="preserve"> zapisuje równania dysocjacji elektrolitycznej (jonowej) poznanych kwasów; </w:t>
            </w:r>
            <w:r w:rsidRPr="00EF053A">
              <w:sym w:font="Symbol" w:char="F0B7"/>
            </w:r>
            <w:r w:rsidRPr="00EF053A">
              <w:t xml:space="preserve"> definiuje kwas na podstawie dysocjacji elektrolitycznej (jonowej); </w:t>
            </w:r>
            <w:r w:rsidRPr="00EF053A">
              <w:sym w:font="Symbol" w:char="F0B7"/>
            </w:r>
            <w:r w:rsidRPr="00EF053A">
              <w:t xml:space="preserve"> wskazuje kwasy obecne w produktach spożywczych i środkach czystości w swoim domu; </w:t>
            </w:r>
            <w:r w:rsidRPr="00EF053A">
              <w:sym w:font="Symbol" w:char="F0B7"/>
            </w:r>
            <w:r w:rsidRPr="00EF053A">
              <w:t xml:space="preserve"> rozumie potrzebę spożywania naturalnych produktów zawierających kwasy o właściwościach zdrowotnych (kwasy: jabłkowy, mlekowy i askorbinowy); </w:t>
            </w:r>
            <w:r w:rsidRPr="00EF053A">
              <w:sym w:font="Symbol" w:char="F0B7"/>
            </w:r>
            <w:r w:rsidRPr="00EF053A">
              <w:t xml:space="preserve"> wie, jakie wartości </w:t>
            </w:r>
            <w:proofErr w:type="spellStart"/>
            <w:r w:rsidRPr="00EF053A">
              <w:t>pH</w:t>
            </w:r>
            <w:proofErr w:type="spellEnd"/>
            <w:r w:rsidRPr="00EF053A">
              <w:t xml:space="preserve"> oznaczają, że rozwór ma odczyn kwasowy, obojętny lub zasadowy; </w:t>
            </w:r>
            <w:r w:rsidRPr="00EF053A">
              <w:sym w:font="Symbol" w:char="F0B7"/>
            </w:r>
            <w:r w:rsidRPr="00EF053A">
              <w:t xml:space="preserve"> wyjaśnia pochodzenie kwaśnych opadów; </w:t>
            </w:r>
            <w:r w:rsidRPr="00EF053A">
              <w:sym w:font="Symbol" w:char="F0B7"/>
            </w:r>
            <w:r w:rsidRPr="00EF053A">
              <w:t xml:space="preserve"> wie, w jaki sposób można zapobiegać kwaśnym opadom; </w:t>
            </w:r>
            <w:r w:rsidRPr="00EF053A">
              <w:sym w:font="Symbol" w:char="F0B7"/>
            </w:r>
            <w:r w:rsidRPr="00EF053A">
              <w:t xml:space="preserve"> bada odczyn opadów w</w:t>
            </w:r>
            <w:r>
              <w:t xml:space="preserve"> swojej okolicy</w:t>
            </w:r>
          </w:p>
          <w:p w14:paraId="399D3853" w14:textId="77777777" w:rsidR="00EF053A" w:rsidRPr="00C31588" w:rsidRDefault="00EF053A">
            <w:pPr>
              <w:rPr>
                <w:b/>
                <w:bCs/>
              </w:rPr>
            </w:pPr>
            <w:r w:rsidRPr="00C31588">
              <w:rPr>
                <w:b/>
                <w:bCs/>
              </w:rPr>
              <w:lastRenderedPageBreak/>
              <w:t>Sole</w:t>
            </w:r>
          </w:p>
          <w:p w14:paraId="673279F7" w14:textId="77777777" w:rsidR="00EF053A" w:rsidRDefault="00EF053A">
            <w:r w:rsidRPr="00EF053A">
              <w:sym w:font="Symbol" w:char="F0B7"/>
            </w:r>
            <w:r w:rsidRPr="00EF053A">
              <w:t xml:space="preserve"> przeprowadza pod nadzorem nauczyciela reakcję zobojętniania kwasu z zasadą wobec wskaźnika; </w:t>
            </w:r>
            <w:r w:rsidRPr="00EF053A">
              <w:sym w:font="Symbol" w:char="F0B7"/>
            </w:r>
            <w:r w:rsidRPr="00EF053A">
              <w:t xml:space="preserve"> pisze równania reakcji otrzymywania soli w reakcji kwasów z zasadami; </w:t>
            </w:r>
            <w:r w:rsidRPr="00EF053A">
              <w:sym w:font="Symbol" w:char="F0B7"/>
            </w:r>
            <w:r w:rsidRPr="00EF053A">
              <w:t xml:space="preserve"> podaje nazwę soli, znając jej wzór; </w:t>
            </w:r>
            <w:r w:rsidRPr="00EF053A">
              <w:sym w:font="Symbol" w:char="F0B7"/>
            </w:r>
            <w:r w:rsidRPr="00EF053A">
              <w:t xml:space="preserve"> pisze równania reakcji kwasu z metalem; </w:t>
            </w:r>
            <w:r w:rsidRPr="00EF053A">
              <w:sym w:font="Symbol" w:char="F0B7"/>
            </w:r>
            <w:r w:rsidRPr="00EF053A">
              <w:t xml:space="preserve"> pisze równania reakcji metalu z niemetalem; </w:t>
            </w:r>
            <w:r w:rsidRPr="00EF053A">
              <w:sym w:font="Symbol" w:char="F0B7"/>
            </w:r>
            <w:r w:rsidRPr="00EF053A">
              <w:t xml:space="preserve"> wie, jak przebiega dysocjacja elektrolityczna (jonowa) soli; </w:t>
            </w:r>
            <w:r w:rsidRPr="00EF053A">
              <w:sym w:font="Symbol" w:char="F0B7"/>
            </w:r>
            <w:r w:rsidRPr="00EF053A">
              <w:t xml:space="preserve"> podaje nazwy jonów powstałych w wyniku dysocjacji elektrolitycznej (jonowej) soli; </w:t>
            </w:r>
            <w:r w:rsidRPr="00EF053A">
              <w:sym w:font="Symbol" w:char="F0B7"/>
            </w:r>
            <w:r w:rsidRPr="00EF053A">
              <w:t xml:space="preserve"> pisze w formie cząsteczkowej równania reakcji otrzymywania soli wybranymi metodami; </w:t>
            </w:r>
            <w:r w:rsidRPr="00EF053A">
              <w:sym w:font="Symbol" w:char="F0B7"/>
            </w:r>
            <w:r w:rsidRPr="00EF053A">
              <w:t xml:space="preserve"> sprawdza doświadczalnie, czy sole są rozpuszczalne w wodzie; </w:t>
            </w:r>
            <w:r w:rsidRPr="00EF053A">
              <w:sym w:font="Symbol" w:char="F0B7"/>
            </w:r>
            <w:r w:rsidRPr="00EF053A">
              <w:t xml:space="preserve"> korzysta z tabeli rozpuszczalności soli i wskazuje sole dobrze, słabo i trudno rozpuszczalne w wodzie; </w:t>
            </w:r>
            <w:r w:rsidRPr="00EF053A">
              <w:sym w:font="Symbol" w:char="F0B7"/>
            </w:r>
            <w:r w:rsidRPr="00EF053A">
              <w:t xml:space="preserve"> pisze w formie cząsteczkowej równania reakcji soli z kwasami oraz soli z zasadami;</w:t>
            </w:r>
          </w:p>
          <w:p w14:paraId="3AC43B41" w14:textId="4DD48DAF" w:rsidR="00EF053A" w:rsidRDefault="00EF053A">
            <w:r w:rsidRPr="00EF053A">
              <w:lastRenderedPageBreak/>
              <w:sym w:font="Symbol" w:char="F0B7"/>
            </w:r>
            <w:r w:rsidRPr="00EF053A">
              <w:t xml:space="preserve"> podaje nazwy soli obecnych w organizmie człowieka; </w:t>
            </w:r>
            <w:r w:rsidRPr="00EF053A">
              <w:sym w:font="Symbol" w:char="F0B7"/>
            </w:r>
            <w:r w:rsidRPr="00EF053A">
              <w:t xml:space="preserve"> podaje wzory i nazwy soli obecnych i przydatnych w życiu codziennym; </w:t>
            </w:r>
            <w:r w:rsidRPr="00EF053A">
              <w:sym w:font="Symbol" w:char="F0B7"/>
            </w:r>
            <w:r w:rsidRPr="00EF053A">
              <w:t xml:space="preserve"> rozumie pojęcia: gips i gips palony.</w:t>
            </w:r>
          </w:p>
        </w:tc>
        <w:tc>
          <w:tcPr>
            <w:tcW w:w="2799" w:type="dxa"/>
          </w:tcPr>
          <w:p w14:paraId="79DB4B30" w14:textId="7679B5E9" w:rsidR="00C15A02" w:rsidRPr="00EF053A" w:rsidRDefault="00EF053A">
            <w:pPr>
              <w:rPr>
                <w:b/>
                <w:bCs/>
              </w:rPr>
            </w:pPr>
            <w:r w:rsidRPr="00EF053A">
              <w:rPr>
                <w:b/>
                <w:bCs/>
              </w:rPr>
              <w:lastRenderedPageBreak/>
              <w:t>Kwasy</w:t>
            </w:r>
          </w:p>
          <w:p w14:paraId="525B69FF" w14:textId="77777777" w:rsidR="00EF053A" w:rsidRDefault="00EF053A">
            <w:r w:rsidRPr="00EF053A">
              <w:sym w:font="Symbol" w:char="F0B7"/>
            </w:r>
            <w:r w:rsidRPr="00EF053A">
              <w:t xml:space="preserve"> zapisuje równania reakcji otrzymywania pięciu kwasów (siarkowego(IV), siarkowego(VI), fosforowego(V), azotowego(V) i węglowego w reakcji odpowiednich tlenków kwasowych z wodą; </w:t>
            </w:r>
            <w:r w:rsidRPr="00EF053A">
              <w:sym w:font="Symbol" w:char="F0B7"/>
            </w:r>
            <w:r w:rsidRPr="00EF053A">
              <w:t xml:space="preserve"> podaje, jakie barwy przyjmują wskaźniki w roztworach kwasów; </w:t>
            </w:r>
            <w:r w:rsidRPr="00EF053A">
              <w:sym w:font="Symbol" w:char="F0B7"/>
            </w:r>
            <w:r w:rsidRPr="00EF053A">
              <w:t xml:space="preserve"> rysuje modele cząsteczek poznanych kwasów (lub wykonuje ich modele przestrzenne); </w:t>
            </w:r>
            <w:r w:rsidRPr="00EF053A">
              <w:sym w:font="Symbol" w:char="F0B7"/>
            </w:r>
            <w:r w:rsidRPr="00EF053A">
              <w:t xml:space="preserve"> ustala wzory kwasów (sumaryczne i strukturalne) na podstawie ich modeli; </w:t>
            </w:r>
            <w:r w:rsidRPr="00EF053A">
              <w:sym w:font="Symbol" w:char="F0B7"/>
            </w:r>
            <w:r w:rsidRPr="00EF053A">
              <w:t xml:space="preserve"> zna trujące właściwości chlorowodoru, siarkowodoru i otrzymanych (w wyniku ich rozpuszczenia w wodzie) kwasów; </w:t>
            </w:r>
            <w:r w:rsidRPr="00EF053A">
              <w:sym w:font="Symbol" w:char="F0B7"/>
            </w:r>
            <w:r w:rsidRPr="00EF053A">
              <w:t xml:space="preserve"> </w:t>
            </w:r>
            <w:r w:rsidRPr="00EF053A">
              <w:lastRenderedPageBreak/>
              <w:t>sprawdza doświadczalnie zachowanie się wskaźników w</w:t>
            </w:r>
            <w:r>
              <w:t xml:space="preserve"> </w:t>
            </w:r>
            <w:r w:rsidRPr="00EF053A">
              <w:t xml:space="preserve">rozcieńczonym roztworze kwasu solnego; </w:t>
            </w:r>
            <w:r w:rsidRPr="00EF053A">
              <w:sym w:font="Symbol" w:char="F0B7"/>
            </w:r>
            <w:r w:rsidRPr="00EF053A">
              <w:t xml:space="preserve"> zna i stosuje zasady bezpiecznej pracy z kwasami: solnym i siarkowodorowym; </w:t>
            </w:r>
            <w:r w:rsidRPr="00EF053A">
              <w:sym w:font="Symbol" w:char="F0B7"/>
            </w:r>
            <w:r w:rsidRPr="00EF053A">
              <w:t xml:space="preserve"> bada pod kontrolą nauczyciela niektóre właściwości wybranego kwasu; </w:t>
            </w:r>
            <w:r w:rsidRPr="00EF053A">
              <w:sym w:font="Symbol" w:char="F0B7"/>
            </w:r>
            <w:r w:rsidRPr="00EF053A">
              <w:t xml:space="preserve"> bada działanie kwasu siarkowego(VI) na żelazo; </w:t>
            </w:r>
            <w:r w:rsidRPr="00EF053A">
              <w:sym w:font="Symbol" w:char="F0B7"/>
            </w:r>
            <w:r w:rsidRPr="00EF053A">
              <w:t xml:space="preserve"> bada przewodzenie prądu elektrycznego przez roztwory wybranych kwasów; </w:t>
            </w:r>
            <w:r w:rsidRPr="00EF053A">
              <w:sym w:font="Symbol" w:char="F0B7"/>
            </w:r>
            <w:r w:rsidRPr="00EF053A">
              <w:t xml:space="preserve"> wymienia nazwy zwyczajowe kilku kwasów organicznych, które może znaleźć w kuchni i w domowej apteczce; </w:t>
            </w:r>
            <w:r w:rsidRPr="00EF053A">
              <w:sym w:font="Symbol" w:char="F0B7"/>
            </w:r>
            <w:r w:rsidRPr="00EF053A">
              <w:t xml:space="preserve"> bada zachowanie się wskaźników w roztworach kwasów ze swojego otoczenia; </w:t>
            </w:r>
            <w:r w:rsidRPr="00EF053A">
              <w:sym w:font="Symbol" w:char="F0B7"/>
            </w:r>
            <w:r w:rsidRPr="00EF053A">
              <w:t xml:space="preserve"> bada odczyn (lub określa </w:t>
            </w:r>
            <w:proofErr w:type="spellStart"/>
            <w:r w:rsidRPr="00EF053A">
              <w:t>pH</w:t>
            </w:r>
            <w:proofErr w:type="spellEnd"/>
            <w:r w:rsidRPr="00EF053A">
              <w:t xml:space="preserve">) różnych substancji stosowanych w życiu codziennym; </w:t>
            </w:r>
            <w:r w:rsidRPr="00EF053A">
              <w:sym w:font="Symbol" w:char="F0B7"/>
            </w:r>
            <w:r w:rsidRPr="00EF053A">
              <w:t xml:space="preserve"> omawia, czym różnią się od siebie formy kwaśnych opadów: sucha i mokra; </w:t>
            </w:r>
            <w:r w:rsidRPr="00EF053A">
              <w:sym w:font="Symbol" w:char="F0B7"/>
            </w:r>
            <w:r w:rsidRPr="00EF053A">
              <w:t xml:space="preserve"> bada oddziaływanie kwaśnych opadów na rośliny.</w:t>
            </w:r>
          </w:p>
          <w:p w14:paraId="6C433F80" w14:textId="77777777" w:rsidR="00EF053A" w:rsidRPr="00C31588" w:rsidRDefault="00EF053A">
            <w:pPr>
              <w:rPr>
                <w:b/>
                <w:bCs/>
              </w:rPr>
            </w:pPr>
            <w:r w:rsidRPr="00C31588">
              <w:rPr>
                <w:b/>
                <w:bCs/>
              </w:rPr>
              <w:t>Sole</w:t>
            </w:r>
          </w:p>
          <w:p w14:paraId="1521F5D2" w14:textId="7732EE92" w:rsidR="00EF053A" w:rsidRDefault="00EF053A">
            <w:r w:rsidRPr="00EF053A">
              <w:lastRenderedPageBreak/>
              <w:sym w:font="Symbol" w:char="F0B7"/>
            </w:r>
            <w:r w:rsidRPr="00EF053A">
              <w:t xml:space="preserve"> pisze równania reakcji tlenków zasadowych z kwasami; </w:t>
            </w:r>
            <w:r w:rsidRPr="00EF053A">
              <w:sym w:font="Symbol" w:char="F0B7"/>
            </w:r>
            <w:r w:rsidRPr="00EF053A">
              <w:t xml:space="preserve"> pisze równania reakcji tlenków kwasowych z zasadami; </w:t>
            </w:r>
            <w:r w:rsidRPr="00EF053A">
              <w:sym w:font="Symbol" w:char="F0B7"/>
            </w:r>
            <w:r w:rsidRPr="00EF053A">
              <w:t xml:space="preserve"> pisze równania reakcji tlenków kwasowych z tlenkami zasadowymi; </w:t>
            </w:r>
            <w:r w:rsidRPr="00EF053A">
              <w:sym w:font="Symbol" w:char="F0B7"/>
            </w:r>
            <w:r w:rsidRPr="00EF053A">
              <w:t xml:space="preserve"> ustala wzór soli na podstawie nazwy i odwrotnie; </w:t>
            </w:r>
            <w:r w:rsidRPr="00EF053A">
              <w:sym w:font="Symbol" w:char="F0B7"/>
            </w:r>
            <w:r w:rsidRPr="00EF053A">
              <w:t xml:space="preserve"> przeprowadza w obecności nauczyciela reakcje tlenków zasadowych z kwasami, tlenków kwasowych z zasadami oraz tlenków kwasowych z tlenkami zasadowymi; </w:t>
            </w:r>
            <w:r w:rsidRPr="00EF053A">
              <w:sym w:font="Symbol" w:char="F0B7"/>
            </w:r>
            <w:r w:rsidRPr="00EF053A">
              <w:t xml:space="preserve"> przeprowadza w obecności nauczyciela reakcje metali z kwasami; </w:t>
            </w:r>
            <w:r w:rsidRPr="00EF053A">
              <w:sym w:font="Symbol" w:char="F0B7"/>
            </w:r>
            <w:r w:rsidRPr="00EF053A">
              <w:t xml:space="preserve"> bada, czy wodne roztwory soli przewodzą prąd; </w:t>
            </w:r>
            <w:r w:rsidRPr="00EF053A">
              <w:sym w:font="Symbol" w:char="F0B7"/>
            </w:r>
            <w:r w:rsidRPr="00EF053A">
              <w:t xml:space="preserve"> pisze równania dysocjacji elektrolitycznej (jonowej) soli; </w:t>
            </w:r>
            <w:r w:rsidRPr="00EF053A">
              <w:sym w:font="Symbol" w:char="F0B7"/>
            </w:r>
            <w:r w:rsidRPr="00EF053A">
              <w:t xml:space="preserve"> pisze w sposób jonowy i jonowy skrócony oraz odczytuje równania reakcji otrzymywania soli wybranymi metodami; </w:t>
            </w:r>
            <w:r w:rsidRPr="00EF053A">
              <w:sym w:font="Symbol" w:char="F0B7"/>
            </w:r>
            <w:r w:rsidRPr="00EF053A">
              <w:t xml:space="preserve"> ustala na podstawie tabeli rozpuszczalności wzory i nazwy soli dobrze, słabo i trudno rozpuszczalnych w wodzie; </w:t>
            </w:r>
            <w:r w:rsidRPr="00EF053A">
              <w:sym w:font="Symbol" w:char="F0B7"/>
            </w:r>
            <w:r w:rsidRPr="00EF053A">
              <w:t xml:space="preserve"> przeprowadza </w:t>
            </w:r>
            <w:r w:rsidRPr="00EF053A">
              <w:lastRenderedPageBreak/>
              <w:t xml:space="preserve">reakcję strącania; </w:t>
            </w:r>
            <w:r w:rsidRPr="00EF053A">
              <w:sym w:font="Symbol" w:char="F0B7"/>
            </w:r>
            <w:r w:rsidRPr="00EF053A">
              <w:t xml:space="preserve"> pisze równania reakcji strącania w formie cząstkowej i jonowej; </w:t>
            </w:r>
            <w:r w:rsidRPr="00EF053A">
              <w:sym w:font="Symbol" w:char="F0B7"/>
            </w:r>
            <w:r w:rsidRPr="00EF053A">
              <w:t xml:space="preserve"> podaje wzory i właściwości wapna palonego i gaszonego; </w:t>
            </w:r>
            <w:r w:rsidRPr="00EF053A">
              <w:sym w:font="Symbol" w:char="F0B7"/>
            </w:r>
            <w:r w:rsidRPr="00EF053A">
              <w:t xml:space="preserve"> doświadczalnie wykrywa węglany w produktach pochodzenia zwierzęcego (muszlach i kościach zwierzęcych); </w:t>
            </w:r>
            <w:r w:rsidRPr="00EF053A">
              <w:sym w:font="Symbol" w:char="F0B7"/>
            </w:r>
            <w:r w:rsidRPr="00EF053A">
              <w:t xml:space="preserve"> omawia rolę soli w organizmach; </w:t>
            </w:r>
            <w:r w:rsidRPr="00EF053A">
              <w:sym w:font="Symbol" w:char="F0B7"/>
            </w:r>
            <w:r w:rsidRPr="00EF053A">
              <w:t xml:space="preserve"> podaje przykłady zastosowania soli do wytwarzania produktów codziennego użytku. </w:t>
            </w:r>
            <w:r w:rsidRPr="00EF053A">
              <w:sym w:font="Symbol" w:char="F0B7"/>
            </w:r>
            <w:r w:rsidRPr="00EF053A">
              <w:t xml:space="preserve"> podaje wzór i właściwości gipsu i gipsu palonego; </w:t>
            </w:r>
            <w:r w:rsidRPr="00EF053A">
              <w:sym w:font="Symbol" w:char="F0B7"/>
            </w:r>
            <w:r w:rsidRPr="00EF053A">
              <w:t xml:space="preserve"> doświadczalnie wykrywa węglany w produktach pochodzenia zwierzęcego (muszlach i kościach zwierzęcych); </w:t>
            </w:r>
            <w:r w:rsidRPr="00EF053A">
              <w:sym w:font="Symbol" w:char="F0B7"/>
            </w:r>
            <w:r w:rsidRPr="00EF053A">
              <w:t xml:space="preserve"> omawia rolę soli w organizmach; </w:t>
            </w:r>
            <w:r w:rsidRPr="00EF053A">
              <w:sym w:font="Symbol" w:char="F0B7"/>
            </w:r>
            <w:r w:rsidRPr="00EF053A">
              <w:t xml:space="preserve"> podaje przykłady zastosowania soli do wytwarzania produktów codziennego użytku.</w:t>
            </w:r>
          </w:p>
        </w:tc>
        <w:tc>
          <w:tcPr>
            <w:tcW w:w="2799" w:type="dxa"/>
          </w:tcPr>
          <w:p w14:paraId="24EEB2BA" w14:textId="0820C820" w:rsidR="00C15A02" w:rsidRPr="00EF053A" w:rsidRDefault="00EF053A">
            <w:pPr>
              <w:rPr>
                <w:b/>
                <w:bCs/>
              </w:rPr>
            </w:pPr>
            <w:r w:rsidRPr="00EF053A">
              <w:rPr>
                <w:b/>
                <w:bCs/>
              </w:rPr>
              <w:lastRenderedPageBreak/>
              <w:t>Kwasy</w:t>
            </w:r>
          </w:p>
          <w:p w14:paraId="2FEDBCEC" w14:textId="77777777" w:rsidR="00EF053A" w:rsidRDefault="00EF053A">
            <w:r w:rsidRPr="00EF053A">
              <w:sym w:font="Symbol" w:char="F0B7"/>
            </w:r>
            <w:r w:rsidRPr="00EF053A">
              <w:t xml:space="preserve"> przeprowadza pod kontrolą nauczyciela reakcje wody z tlenkami kwasowymi: tlenkiem siarki(IV), tlenkiem fosforu(V), tlenkiem węgla(IV); </w:t>
            </w:r>
            <w:r w:rsidRPr="00EF053A">
              <w:sym w:font="Symbol" w:char="F0B7"/>
            </w:r>
            <w:r w:rsidRPr="00EF053A">
              <w:t xml:space="preserve"> oblicza na podstawie wzoru sumarycznego kwasu wartościowość niemetalu, od którego kwas bierze nazwę; </w:t>
            </w:r>
            <w:r w:rsidRPr="00EF053A">
              <w:sym w:font="Symbol" w:char="F0B7"/>
            </w:r>
            <w:r w:rsidRPr="00EF053A">
              <w:t xml:space="preserve"> tworzy modele kwasów beztlenowych; </w:t>
            </w:r>
            <w:r w:rsidRPr="00EF053A">
              <w:sym w:font="Symbol" w:char="F0B7"/>
            </w:r>
            <w:r w:rsidRPr="00EF053A">
              <w:t xml:space="preserve"> wyjaśnia metody otrzymywania kwasów beztlenowych; </w:t>
            </w:r>
            <w:r w:rsidRPr="00EF053A">
              <w:sym w:font="Symbol" w:char="F0B7"/>
            </w:r>
            <w:r w:rsidRPr="00EF053A">
              <w:t xml:space="preserve"> układa wzory kwasów z podanych jonów; </w:t>
            </w:r>
            <w:r w:rsidRPr="00EF053A">
              <w:sym w:font="Symbol" w:char="F0B7"/>
            </w:r>
            <w:r w:rsidRPr="00EF053A">
              <w:t xml:space="preserve"> przedstawia za pomocą modeli przebieg dysocjacji elektrolitycznej (jonowej) wybranego kwasu; </w:t>
            </w:r>
            <w:r w:rsidRPr="00EF053A">
              <w:sym w:font="Symbol" w:char="F0B7"/>
            </w:r>
            <w:r w:rsidRPr="00EF053A">
              <w:t xml:space="preserve"> opisuje wspólne </w:t>
            </w:r>
            <w:r w:rsidRPr="00EF053A">
              <w:lastRenderedPageBreak/>
              <w:t xml:space="preserve">właściwości poznanych kwasów; </w:t>
            </w:r>
            <w:r w:rsidRPr="00EF053A">
              <w:sym w:font="Symbol" w:char="F0B7"/>
            </w:r>
            <w:r w:rsidRPr="00EF053A">
              <w:t xml:space="preserve"> rozumie podział kwasów na kwasy nieorganiczne (mineralne) i kwasy organiczne;</w:t>
            </w:r>
          </w:p>
          <w:p w14:paraId="0FDE2C94" w14:textId="77777777" w:rsidR="00EF053A" w:rsidRDefault="00EF053A">
            <w:r w:rsidRPr="00EF053A">
              <w:sym w:font="Symbol" w:char="F0B7"/>
            </w:r>
            <w:r w:rsidRPr="00EF053A">
              <w:t xml:space="preserve"> sporządza listę produktów spożywczych będących naturalnym źródłem witaminy C; </w:t>
            </w:r>
            <w:r w:rsidRPr="00EF053A">
              <w:sym w:font="Symbol" w:char="F0B7"/>
            </w:r>
            <w:r w:rsidRPr="00EF053A">
              <w:t xml:space="preserve"> wyjaśnia, co oznacza pojęcie: odczyn roztworu; </w:t>
            </w:r>
            <w:r w:rsidRPr="00EF053A">
              <w:sym w:font="Symbol" w:char="F0B7"/>
            </w:r>
            <w:r w:rsidRPr="00EF053A">
              <w:t xml:space="preserve"> tłumaczy sens i zastosowanie skali </w:t>
            </w:r>
            <w:proofErr w:type="spellStart"/>
            <w:r w:rsidRPr="00EF053A">
              <w:t>pH</w:t>
            </w:r>
            <w:proofErr w:type="spellEnd"/>
            <w:r w:rsidRPr="00EF053A">
              <w:t xml:space="preserve">; </w:t>
            </w:r>
            <w:r w:rsidRPr="00EF053A">
              <w:sym w:font="Symbol" w:char="F0B7"/>
            </w:r>
            <w:r w:rsidRPr="00EF053A">
              <w:t xml:space="preserve"> przygotowuje raport z badań odczynu opadów w swojej okolicy; </w:t>
            </w:r>
            <w:r w:rsidRPr="00EF053A">
              <w:sym w:font="Symbol" w:char="F0B7"/>
            </w:r>
            <w:r w:rsidRPr="00EF053A">
              <w:t xml:space="preserve"> proponuje działania zmierzające do ograniczenia kwaśnych opadów.</w:t>
            </w:r>
          </w:p>
          <w:p w14:paraId="3436E58C" w14:textId="77777777" w:rsidR="00EF053A" w:rsidRPr="00EF053A" w:rsidRDefault="00EF053A">
            <w:pPr>
              <w:rPr>
                <w:b/>
                <w:bCs/>
              </w:rPr>
            </w:pPr>
            <w:r w:rsidRPr="00EF053A">
              <w:rPr>
                <w:b/>
                <w:bCs/>
              </w:rPr>
              <w:t>Sole</w:t>
            </w:r>
          </w:p>
          <w:p w14:paraId="6ED54859" w14:textId="77777777" w:rsidR="00EF053A" w:rsidRDefault="00EF053A">
            <w:r w:rsidRPr="00EF053A">
              <w:sym w:font="Symbol" w:char="F0B7"/>
            </w:r>
            <w:r w:rsidRPr="00EF053A">
              <w:t xml:space="preserve"> planuje doświadczalne otrzymywanie soli z wybranych substratów; </w:t>
            </w:r>
            <w:r w:rsidRPr="00EF053A">
              <w:sym w:font="Symbol" w:char="F0B7"/>
            </w:r>
            <w:r w:rsidRPr="00EF053A">
              <w:t xml:space="preserve"> przewiduje wynik doświadczenia; </w:t>
            </w:r>
            <w:r w:rsidRPr="00EF053A">
              <w:sym w:font="Symbol" w:char="F0B7"/>
            </w:r>
            <w:r w:rsidRPr="00EF053A">
              <w:t xml:space="preserve"> zapisuje ogólny wzór soli; </w:t>
            </w:r>
            <w:r w:rsidRPr="00EF053A">
              <w:sym w:font="Symbol" w:char="F0B7"/>
            </w:r>
            <w:r w:rsidRPr="00EF053A">
              <w:t xml:space="preserve"> przewiduje wyniki doświadczeń (reakcje tlenku zasadowego z kwasem, tlenku kwasowego z zasadą, tlenku kwasowego z tlenkiem zasadowym); </w:t>
            </w:r>
            <w:r w:rsidRPr="00EF053A">
              <w:sym w:font="Symbol" w:char="F0B7"/>
            </w:r>
            <w:r w:rsidRPr="00EF053A">
              <w:t xml:space="preserve"> weryfikuje założone hipotezy otrzymania soli wybraną </w:t>
            </w:r>
            <w:r w:rsidRPr="00EF053A">
              <w:lastRenderedPageBreak/>
              <w:t xml:space="preserve">metodą; </w:t>
            </w:r>
            <w:r w:rsidRPr="00EF053A">
              <w:sym w:font="Symbol" w:char="F0B7"/>
            </w:r>
            <w:r w:rsidRPr="00EF053A">
              <w:t xml:space="preserve"> interpretuje równania dysocjacji elektrolitycznej (jonowej) soli; </w:t>
            </w:r>
            <w:r w:rsidRPr="00EF053A">
              <w:sym w:font="Symbol" w:char="F0B7"/>
            </w:r>
            <w:r w:rsidRPr="00EF053A">
              <w:t xml:space="preserve"> interpretuje równania reakcji otrzymywania soli wybranymi metodami zapisane w formie cząsteczkowej, jonowej i jonowej w sposób skrócony; </w:t>
            </w:r>
            <w:r w:rsidRPr="00EF053A">
              <w:sym w:font="Symbol" w:char="F0B7"/>
            </w:r>
            <w:r w:rsidRPr="00EF053A">
              <w:t xml:space="preserve"> omawia przebieg reakcji strącania; doświadczalnie wytrąca sól z roztworu wodnego, dobierając odpowiednie substraty; </w:t>
            </w:r>
            <w:r w:rsidRPr="00EF053A">
              <w:sym w:font="Symbol" w:char="F0B7"/>
            </w:r>
            <w:r w:rsidRPr="00EF053A">
              <w:t xml:space="preserve"> wyjaśnia, w jakich warunkach zachodzi reakcja soli z zasadami i soli z kwasami; </w:t>
            </w:r>
            <w:r w:rsidRPr="00EF053A">
              <w:sym w:font="Symbol" w:char="F0B7"/>
            </w:r>
            <w:r w:rsidRPr="00EF053A">
              <w:t xml:space="preserve"> tłumaczy, na czym polega reakcja kwasów z węglanami i identyfikuje produkt tej reakcji;</w:t>
            </w:r>
          </w:p>
          <w:p w14:paraId="52E03E86" w14:textId="773F981E" w:rsidR="00EF053A" w:rsidRDefault="00EF053A">
            <w:r w:rsidRPr="00EF053A">
              <w:sym w:font="Symbol" w:char="F0B7"/>
            </w:r>
            <w:r w:rsidRPr="00EF053A">
              <w:t xml:space="preserve"> tłumaczy rolę mikro- i makroelement-ów (pierwiastków biogennych); </w:t>
            </w:r>
            <w:r w:rsidRPr="00EF053A">
              <w:sym w:font="Symbol" w:char="F0B7"/>
            </w:r>
            <w:r w:rsidRPr="00EF053A">
              <w:t xml:space="preserve"> wyjaśnia rolę nawozów mineralnych; </w:t>
            </w:r>
            <w:r w:rsidRPr="00EF053A">
              <w:sym w:font="Symbol" w:char="F0B7"/>
            </w:r>
            <w:r w:rsidRPr="00EF053A">
              <w:t xml:space="preserve"> wyjaśnia różnicę w procesie twardnienia zaprawy wapiennej i gipsowej; </w:t>
            </w:r>
            <w:r w:rsidRPr="00EF053A">
              <w:sym w:font="Symbol" w:char="F0B7"/>
            </w:r>
            <w:r w:rsidRPr="00EF053A">
              <w:t xml:space="preserve"> podaje skutki nadużywania nawozów mineralnych.</w:t>
            </w:r>
          </w:p>
        </w:tc>
        <w:tc>
          <w:tcPr>
            <w:tcW w:w="2799" w:type="dxa"/>
          </w:tcPr>
          <w:p w14:paraId="7FA12BD8" w14:textId="77777777" w:rsidR="00C15A02" w:rsidRPr="00C15A02" w:rsidRDefault="00C15A02" w:rsidP="00C15A02">
            <w:r w:rsidRPr="00C15A02">
              <w:lastRenderedPageBreak/>
              <w:t xml:space="preserve">• stosuje zdobyte wiadomości i umiejętności w nowych sytuacjach, • rozwiązuje zadania o charakterze problemowym oraz wykazuje inwencję twórczą, • samodzielnie interpretuje fakty, procesy, zjawiska i uzasadnia swoje stanowisko, • planuje i wykonuje eksperymenty, prowadzi obserwacje i wyciąga wnioski, • stosuje język przedmiotu, rozumie jego związki przyczynowo – skutkowe. </w:t>
            </w:r>
          </w:p>
          <w:p w14:paraId="7FCB6E39" w14:textId="77777777" w:rsidR="00C15A02" w:rsidRDefault="00C15A02"/>
        </w:tc>
      </w:tr>
      <w:tr w:rsidR="00C15A02" w14:paraId="0C03F97B" w14:textId="77777777" w:rsidTr="00C15A02">
        <w:tc>
          <w:tcPr>
            <w:tcW w:w="2798" w:type="dxa"/>
          </w:tcPr>
          <w:p w14:paraId="3AB97BA2" w14:textId="0511306E" w:rsidR="00C15A02" w:rsidRPr="00C15A02" w:rsidRDefault="00C15A02">
            <w:pPr>
              <w:rPr>
                <w:b/>
                <w:bCs/>
              </w:rPr>
            </w:pPr>
            <w:r w:rsidRPr="00C15A02">
              <w:rPr>
                <w:b/>
                <w:bCs/>
              </w:rPr>
              <w:lastRenderedPageBreak/>
              <w:t>II okres</w:t>
            </w:r>
          </w:p>
        </w:tc>
        <w:tc>
          <w:tcPr>
            <w:tcW w:w="2799" w:type="dxa"/>
          </w:tcPr>
          <w:p w14:paraId="78C8D8E7" w14:textId="77777777" w:rsidR="00C15A02" w:rsidRPr="00C15A02" w:rsidRDefault="00C15A02">
            <w:pPr>
              <w:rPr>
                <w:b/>
                <w:bCs/>
              </w:rPr>
            </w:pPr>
          </w:p>
        </w:tc>
        <w:tc>
          <w:tcPr>
            <w:tcW w:w="2799" w:type="dxa"/>
          </w:tcPr>
          <w:p w14:paraId="4C361B11" w14:textId="77777777" w:rsidR="00C15A02" w:rsidRPr="00C15A02" w:rsidRDefault="00C15A02">
            <w:pPr>
              <w:rPr>
                <w:b/>
                <w:bCs/>
              </w:rPr>
            </w:pPr>
          </w:p>
        </w:tc>
        <w:tc>
          <w:tcPr>
            <w:tcW w:w="2799" w:type="dxa"/>
          </w:tcPr>
          <w:p w14:paraId="52B92C79" w14:textId="77777777" w:rsidR="00C15A02" w:rsidRPr="00C15A02" w:rsidRDefault="00C15A02">
            <w:pPr>
              <w:rPr>
                <w:b/>
                <w:bCs/>
              </w:rPr>
            </w:pPr>
          </w:p>
        </w:tc>
        <w:tc>
          <w:tcPr>
            <w:tcW w:w="2799" w:type="dxa"/>
          </w:tcPr>
          <w:p w14:paraId="24EBFADF" w14:textId="77777777" w:rsidR="00C15A02" w:rsidRPr="00C15A02" w:rsidRDefault="00C15A02">
            <w:pPr>
              <w:rPr>
                <w:b/>
                <w:bCs/>
              </w:rPr>
            </w:pPr>
          </w:p>
        </w:tc>
      </w:tr>
      <w:tr w:rsidR="00C15A02" w14:paraId="4A4626FD" w14:textId="77777777" w:rsidTr="00C15A02">
        <w:tc>
          <w:tcPr>
            <w:tcW w:w="2798" w:type="dxa"/>
          </w:tcPr>
          <w:p w14:paraId="0F86AD91" w14:textId="5E9AE8F9" w:rsidR="00C15A02" w:rsidRPr="00C15A02" w:rsidRDefault="00C15A02">
            <w:pPr>
              <w:rPr>
                <w:b/>
                <w:bCs/>
              </w:rPr>
            </w:pPr>
            <w:r w:rsidRPr="00C15A02">
              <w:rPr>
                <w:b/>
                <w:bCs/>
              </w:rPr>
              <w:t>Ocenę dopuszczającą</w:t>
            </w:r>
          </w:p>
        </w:tc>
        <w:tc>
          <w:tcPr>
            <w:tcW w:w="2799" w:type="dxa"/>
          </w:tcPr>
          <w:p w14:paraId="3CBD4AE6" w14:textId="614F491C" w:rsidR="00C15A02" w:rsidRPr="00C15A02" w:rsidRDefault="00C15A02">
            <w:pPr>
              <w:rPr>
                <w:b/>
                <w:bCs/>
              </w:rPr>
            </w:pPr>
            <w:r w:rsidRPr="00C15A02">
              <w:rPr>
                <w:b/>
                <w:bCs/>
              </w:rPr>
              <w:t>Ocenę dostateczną</w:t>
            </w:r>
          </w:p>
        </w:tc>
        <w:tc>
          <w:tcPr>
            <w:tcW w:w="2799" w:type="dxa"/>
          </w:tcPr>
          <w:p w14:paraId="44EF2E60" w14:textId="229BF0EF" w:rsidR="00C15A02" w:rsidRPr="00C15A02" w:rsidRDefault="00C15A02">
            <w:pPr>
              <w:rPr>
                <w:b/>
                <w:bCs/>
              </w:rPr>
            </w:pPr>
            <w:r w:rsidRPr="00C15A02">
              <w:rPr>
                <w:b/>
                <w:bCs/>
              </w:rPr>
              <w:t>Ocenę dobrą</w:t>
            </w:r>
          </w:p>
        </w:tc>
        <w:tc>
          <w:tcPr>
            <w:tcW w:w="2799" w:type="dxa"/>
          </w:tcPr>
          <w:p w14:paraId="26D2E408" w14:textId="32D2861C" w:rsidR="00C15A02" w:rsidRPr="00C15A02" w:rsidRDefault="00C15A02">
            <w:pPr>
              <w:rPr>
                <w:b/>
                <w:bCs/>
              </w:rPr>
            </w:pPr>
            <w:r w:rsidRPr="00C15A02">
              <w:rPr>
                <w:b/>
                <w:bCs/>
              </w:rPr>
              <w:t>Ocenę bardzo dobrą</w:t>
            </w:r>
          </w:p>
        </w:tc>
        <w:tc>
          <w:tcPr>
            <w:tcW w:w="2799" w:type="dxa"/>
          </w:tcPr>
          <w:p w14:paraId="0382C181" w14:textId="1DA5B177" w:rsidR="00C15A02" w:rsidRPr="00C15A02" w:rsidRDefault="00C15A02">
            <w:pPr>
              <w:rPr>
                <w:b/>
                <w:bCs/>
              </w:rPr>
            </w:pPr>
            <w:r w:rsidRPr="00C15A02">
              <w:rPr>
                <w:b/>
                <w:bCs/>
              </w:rPr>
              <w:t>Ocenę celującą</w:t>
            </w:r>
            <w:r>
              <w:rPr>
                <w:b/>
                <w:bCs/>
              </w:rPr>
              <w:t xml:space="preserve"> </w:t>
            </w:r>
          </w:p>
        </w:tc>
      </w:tr>
      <w:tr w:rsidR="00C15A02" w14:paraId="6DCE4C25" w14:textId="77777777" w:rsidTr="00C15A02">
        <w:tc>
          <w:tcPr>
            <w:tcW w:w="2798" w:type="dxa"/>
          </w:tcPr>
          <w:p w14:paraId="39EDCA0F" w14:textId="77777777" w:rsidR="00C15A02" w:rsidRPr="00DD13EF" w:rsidRDefault="00DD13EF">
            <w:pPr>
              <w:rPr>
                <w:b/>
                <w:bCs/>
              </w:rPr>
            </w:pPr>
            <w:r w:rsidRPr="00DD13EF">
              <w:rPr>
                <w:b/>
                <w:bCs/>
              </w:rPr>
              <w:t>WĘGLOWODORY</w:t>
            </w:r>
          </w:p>
          <w:p w14:paraId="335FB604" w14:textId="77777777" w:rsidR="00DD13EF" w:rsidRDefault="00DD13EF">
            <w:r w:rsidRPr="00DD13EF">
              <w:sym w:font="Symbol" w:char="F0B7"/>
            </w:r>
            <w:r w:rsidRPr="00DD13EF">
              <w:t xml:space="preserve"> rozumie pojęcia: chemia nieorganiczna, chemia organ.; </w:t>
            </w:r>
            <w:r w:rsidRPr="00DD13EF">
              <w:sym w:font="Symbol" w:char="F0B7"/>
            </w:r>
            <w:r w:rsidRPr="00DD13EF">
              <w:t xml:space="preserve"> wie, w jakich postaciach występuje węgiel </w:t>
            </w:r>
            <w:r w:rsidRPr="00DD13EF">
              <w:lastRenderedPageBreak/>
              <w:t xml:space="preserve">w przyrodzie; </w:t>
            </w:r>
            <w:r w:rsidRPr="00DD13EF">
              <w:sym w:font="Symbol" w:char="F0B7"/>
            </w:r>
            <w:r w:rsidRPr="00DD13EF">
              <w:t xml:space="preserve"> pisze wzory sumaryczne, zna nazwy czterech początkowych węglowodorów nasyconych; </w:t>
            </w:r>
            <w:r w:rsidRPr="00DD13EF">
              <w:sym w:font="Symbol" w:char="F0B7"/>
            </w:r>
            <w:r w:rsidRPr="00DD13EF">
              <w:t xml:space="preserve"> zna pojęcie: szereg homologiczny; </w:t>
            </w:r>
            <w:r w:rsidRPr="00DD13EF">
              <w:sym w:font="Symbol" w:char="F0B7"/>
            </w:r>
            <w:r w:rsidRPr="00DD13EF">
              <w:t xml:space="preserve"> zna ogólny wzór alkanów; </w:t>
            </w:r>
            <w:r w:rsidRPr="00DD13EF">
              <w:sym w:font="Symbol" w:char="F0B7"/>
            </w:r>
            <w:r w:rsidRPr="00DD13EF">
              <w:t xml:space="preserve"> wie, jakie niebezpieczeństwo stwarza brak wystarczającej ilości powietrza podczas spalania węglowodorów nasyconych; </w:t>
            </w:r>
            <w:r w:rsidRPr="00DD13EF">
              <w:sym w:font="Symbol" w:char="F0B7"/>
            </w:r>
            <w:r w:rsidRPr="00DD13EF">
              <w:t xml:space="preserve"> wskazuje źródło występowania </w:t>
            </w:r>
            <w:proofErr w:type="spellStart"/>
            <w:r w:rsidRPr="00DD13EF">
              <w:t>etenu</w:t>
            </w:r>
            <w:proofErr w:type="spellEnd"/>
            <w:r w:rsidRPr="00DD13EF">
              <w:t xml:space="preserve"> w przyrodzie; </w:t>
            </w:r>
            <w:r w:rsidRPr="00DD13EF">
              <w:sym w:font="Symbol" w:char="F0B7"/>
            </w:r>
            <w:r w:rsidRPr="00DD13EF">
              <w:t xml:space="preserve"> pisze wzór sumaryczny </w:t>
            </w:r>
            <w:proofErr w:type="spellStart"/>
            <w:r w:rsidRPr="00DD13EF">
              <w:t>etenu</w:t>
            </w:r>
            <w:proofErr w:type="spellEnd"/>
            <w:r w:rsidRPr="00DD13EF">
              <w:t xml:space="preserve">; </w:t>
            </w:r>
            <w:r w:rsidRPr="00DD13EF">
              <w:sym w:font="Symbol" w:char="F0B7"/>
            </w:r>
            <w:r w:rsidRPr="00DD13EF">
              <w:t xml:space="preserve"> zna zastosowanie </w:t>
            </w:r>
            <w:proofErr w:type="spellStart"/>
            <w:r w:rsidRPr="00DD13EF">
              <w:t>etenu</w:t>
            </w:r>
            <w:proofErr w:type="spellEnd"/>
            <w:r w:rsidRPr="00DD13EF">
              <w:t xml:space="preserve">; </w:t>
            </w:r>
            <w:r w:rsidRPr="00DD13EF">
              <w:sym w:font="Symbol" w:char="F0B7"/>
            </w:r>
            <w:r w:rsidRPr="00DD13EF">
              <w:t xml:space="preserve"> pisze ogólny wzór alkenów i zna zasady ich nazewnictwa; </w:t>
            </w:r>
            <w:r w:rsidRPr="00DD13EF">
              <w:sym w:font="Symbol" w:char="F0B7"/>
            </w:r>
            <w:r w:rsidRPr="00DD13EF">
              <w:t xml:space="preserve"> podaje przykłady przedmiotów wykonanych z polietylenu; </w:t>
            </w:r>
            <w:r w:rsidRPr="00DD13EF">
              <w:sym w:font="Symbol" w:char="F0B7"/>
            </w:r>
            <w:r w:rsidRPr="00DD13EF">
              <w:t xml:space="preserve"> pisze ogólny wzór alkinów i zna zasady ich nazewnictwa; </w:t>
            </w:r>
            <w:r w:rsidRPr="00DD13EF">
              <w:sym w:font="Symbol" w:char="F0B7"/>
            </w:r>
            <w:r w:rsidRPr="00DD13EF">
              <w:t xml:space="preserve"> pisze wzór sumaryczny </w:t>
            </w:r>
            <w:proofErr w:type="spellStart"/>
            <w:r w:rsidRPr="00DD13EF">
              <w:t>etynu</w:t>
            </w:r>
            <w:proofErr w:type="spellEnd"/>
            <w:r w:rsidRPr="00DD13EF">
              <w:t xml:space="preserve"> (acetylenu); zna zastosowanie acetylenu; </w:t>
            </w:r>
            <w:r w:rsidRPr="00DD13EF">
              <w:sym w:font="Symbol" w:char="F0B7"/>
            </w:r>
            <w:r w:rsidRPr="00DD13EF">
              <w:t xml:space="preserve"> wskazuje źródła występowania węglowodorów w przyrodzie.</w:t>
            </w:r>
          </w:p>
          <w:p w14:paraId="1DD9B300" w14:textId="77777777" w:rsidR="00DD13EF" w:rsidRPr="00DD13EF" w:rsidRDefault="00DD13EF">
            <w:pPr>
              <w:rPr>
                <w:b/>
                <w:bCs/>
              </w:rPr>
            </w:pPr>
            <w:r w:rsidRPr="00DD13EF">
              <w:rPr>
                <w:b/>
                <w:bCs/>
              </w:rPr>
              <w:t>POCHODNE WĘGLOWODORÓW</w:t>
            </w:r>
          </w:p>
          <w:p w14:paraId="2577FAD3" w14:textId="77777777" w:rsidR="00DD13EF" w:rsidRDefault="00DD13EF">
            <w:r w:rsidRPr="00DD13EF">
              <w:sym w:font="Symbol" w:char="F0B7"/>
            </w:r>
            <w:r w:rsidRPr="00DD13EF">
              <w:t xml:space="preserve"> definiuje alkohol i podaje </w:t>
            </w:r>
            <w:r w:rsidRPr="00DD13EF">
              <w:lastRenderedPageBreak/>
              <w:t xml:space="preserve">ogólny wzór alkoholi jednowodorotlenowych; </w:t>
            </w:r>
            <w:r w:rsidRPr="00DD13EF">
              <w:sym w:font="Symbol" w:char="F0B7"/>
            </w:r>
            <w:r w:rsidRPr="00DD13EF">
              <w:t xml:space="preserve"> wymienia właściwości alkoholu metylowego i alkoholu etylowego; </w:t>
            </w:r>
            <w:r w:rsidRPr="00DD13EF">
              <w:sym w:font="Symbol" w:char="F0B7"/>
            </w:r>
            <w:r w:rsidRPr="00DD13EF">
              <w:t xml:space="preserve"> zapisuje wzór grupy karboksylowej; </w:t>
            </w:r>
            <w:r w:rsidRPr="00DD13EF">
              <w:sym w:font="Symbol" w:char="F0B7"/>
            </w:r>
            <w:r w:rsidRPr="00DD13EF">
              <w:t xml:space="preserve"> wymienia właściwości kwasów tłuszczowych; </w:t>
            </w:r>
            <w:r w:rsidRPr="00DD13EF">
              <w:sym w:font="Symbol" w:char="F0B7"/>
            </w:r>
            <w:r w:rsidRPr="00DD13EF">
              <w:t xml:space="preserve"> wie, że sole kwasów tłuszczowych to mydła; </w:t>
            </w:r>
            <w:r w:rsidRPr="00DD13EF">
              <w:sym w:font="Symbol" w:char="F0B7"/>
            </w:r>
            <w:r w:rsidRPr="00DD13EF">
              <w:t xml:space="preserve"> definiuje ester jako produkt reakcji kwasu z alkoholem; </w:t>
            </w:r>
            <w:r w:rsidRPr="00DD13EF">
              <w:sym w:font="Symbol" w:char="F0B7"/>
            </w:r>
            <w:r w:rsidRPr="00DD13EF">
              <w:t xml:space="preserve"> zna wzór grupy aminowej; </w:t>
            </w:r>
            <w:r w:rsidRPr="00DD13EF">
              <w:sym w:font="Symbol" w:char="F0B7"/>
            </w:r>
            <w:r w:rsidRPr="00DD13EF">
              <w:t xml:space="preserve"> wie, co to są aminy i aminokwasy.</w:t>
            </w:r>
          </w:p>
          <w:p w14:paraId="0BA25C9D" w14:textId="77777777" w:rsidR="00DD13EF" w:rsidRDefault="00DD13EF">
            <w:pPr>
              <w:rPr>
                <w:b/>
                <w:bCs/>
              </w:rPr>
            </w:pPr>
            <w:r w:rsidRPr="00DD13EF">
              <w:rPr>
                <w:b/>
                <w:bCs/>
              </w:rPr>
              <w:t>SUBSTANCJE O ZNACZENIU BIOLOGICZNYM</w:t>
            </w:r>
          </w:p>
          <w:p w14:paraId="00528970" w14:textId="3219C4A3" w:rsidR="00DD13EF" w:rsidRPr="00DD13EF" w:rsidRDefault="00DD13EF">
            <w:pPr>
              <w:rPr>
                <w:b/>
                <w:bCs/>
              </w:rPr>
            </w:pPr>
            <w:r w:rsidRPr="00DD13EF">
              <w:sym w:font="Symbol" w:char="F0B7"/>
            </w:r>
            <w:r w:rsidRPr="00DD13EF">
              <w:t xml:space="preserve"> definiuje tłuszcze; </w:t>
            </w:r>
            <w:r w:rsidRPr="00DD13EF">
              <w:sym w:font="Symbol" w:char="F0B7"/>
            </w:r>
            <w:r w:rsidRPr="00DD13EF">
              <w:t xml:space="preserve"> podaje przykłady występowania tłuszczów w przyrodzie; Uczeń: </w:t>
            </w:r>
            <w:r w:rsidRPr="00DD13EF">
              <w:sym w:font="Symbol" w:char="F0B7"/>
            </w:r>
            <w:r w:rsidRPr="00DD13EF">
              <w:t xml:space="preserve"> omawia pochodzenie tłuszczów i ich właściwości fizyczne; </w:t>
            </w:r>
            <w:r w:rsidRPr="00DD13EF">
              <w:sym w:font="Symbol" w:char="F0B7"/>
            </w:r>
            <w:r w:rsidRPr="00DD13EF">
              <w:t xml:space="preserve"> odróżnia tłuszcze roślinne od zwierzęcych oraz stałe od ciekłych; Uczeń: </w:t>
            </w:r>
            <w:r w:rsidRPr="00DD13EF">
              <w:sym w:font="Symbol" w:char="F0B7"/>
            </w:r>
            <w:r w:rsidRPr="00DD13EF">
              <w:t xml:space="preserve"> pisze wzór cząsteczki tłuszczu i omawia jego budowę; </w:t>
            </w:r>
            <w:r w:rsidRPr="00DD13EF">
              <w:sym w:font="Symbol" w:char="F0B7"/>
            </w:r>
            <w:r w:rsidRPr="00DD13EF">
              <w:t xml:space="preserve"> wyjaśnia, na czym polega próba </w:t>
            </w:r>
            <w:proofErr w:type="spellStart"/>
            <w:r w:rsidRPr="00DD13EF">
              <w:t>akroleinowa</w:t>
            </w:r>
            <w:proofErr w:type="spellEnd"/>
            <w:r w:rsidRPr="00DD13EF">
              <w:t xml:space="preserve">; Uczeń: </w:t>
            </w:r>
            <w:r w:rsidRPr="00DD13EF">
              <w:sym w:font="Symbol" w:char="F0B7"/>
            </w:r>
            <w:r w:rsidRPr="00DD13EF">
              <w:t xml:space="preserve"> wykazuje doświadczalnie nienasycony charakter oleju roślinnego; </w:t>
            </w:r>
            <w:r w:rsidRPr="00DD13EF">
              <w:sym w:font="Symbol" w:char="F0B7"/>
            </w:r>
            <w:r w:rsidRPr="00DD13EF">
              <w:t xml:space="preserve"> tłumaczy </w:t>
            </w:r>
            <w:r w:rsidRPr="00DD13EF">
              <w:lastRenderedPageBreak/>
              <w:t xml:space="preserve">proces utwardzania tłuszczów; Uczeń: </w:t>
            </w:r>
            <w:r w:rsidRPr="00DD13EF">
              <w:sym w:font="Symbol" w:char="F0B7"/>
            </w:r>
            <w:r w:rsidRPr="00DD13EF">
              <w:t xml:space="preserve"> </w:t>
            </w:r>
            <w:r w:rsidR="00DA716F">
              <w:t>w</w:t>
            </w:r>
            <w:r w:rsidRPr="00DD13EF">
              <w:t xml:space="preserve">ie, co to jest glikogen; </w:t>
            </w:r>
            <w:r w:rsidRPr="00DD13EF">
              <w:sym w:font="Symbol" w:char="F0B7"/>
            </w:r>
            <w:r w:rsidRPr="00DD13EF">
              <w:t xml:space="preserve"> </w:t>
            </w:r>
            <w:r w:rsidR="00DA716F">
              <w:t>z</w:t>
            </w:r>
            <w:r w:rsidRPr="00DD13EF">
              <w:t xml:space="preserve">na inne reakcje charakterystyczne, np. próbę </w:t>
            </w:r>
            <w:proofErr w:type="spellStart"/>
            <w:r w:rsidRPr="00DD13EF">
              <w:t>Tollensa</w:t>
            </w:r>
            <w:proofErr w:type="spellEnd"/>
            <w:r w:rsidRPr="00DD13EF">
              <w:t xml:space="preserve"> dla glukozy; </w:t>
            </w:r>
            <w:r w:rsidRPr="00DD13EF">
              <w:sym w:font="Symbol" w:char="F0B7"/>
            </w:r>
            <w:r w:rsidRPr="00DD13EF">
              <w:t xml:space="preserve"> wie, że aminokwasy są podstawowymi jednostkami budulcowymi białek; </w:t>
            </w:r>
            <w:r w:rsidRPr="00DD13EF">
              <w:sym w:font="Symbol" w:char="F0B7"/>
            </w:r>
            <w:r w:rsidRPr="00DD13EF">
              <w:t xml:space="preserve"> podaje skład pierwiastkowy białek; </w:t>
            </w:r>
            <w:r w:rsidRPr="00DD13EF">
              <w:sym w:font="Symbol" w:char="F0B7"/>
            </w:r>
            <w:r w:rsidRPr="00DD13EF">
              <w:t xml:space="preserve"> wie, że białko można wykryć za pomocą reakcji charakterystycznych (rozpoznawczych); </w:t>
            </w:r>
            <w:r w:rsidRPr="00DD13EF">
              <w:sym w:font="Symbol" w:char="F0B7"/>
            </w:r>
            <w:r w:rsidRPr="00DD13EF">
              <w:t xml:space="preserve"> zna wzór glukozy; </w:t>
            </w:r>
            <w:r w:rsidRPr="00DD13EF">
              <w:sym w:font="Symbol" w:char="F0B7"/>
            </w:r>
            <w:r w:rsidRPr="00DD13EF">
              <w:t xml:space="preserve"> wyjaśnia, z jakich surowców roślinnych otrzymuje się sacharozę; </w:t>
            </w:r>
            <w:r w:rsidRPr="00DD13EF">
              <w:sym w:font="Symbol" w:char="F0B7"/>
            </w:r>
            <w:r w:rsidRPr="00DD13EF">
              <w:t xml:space="preserve"> zna wzór sumaryczny skrobi; </w:t>
            </w:r>
            <w:r w:rsidRPr="00DD13EF">
              <w:sym w:font="Symbol" w:char="F0B7"/>
            </w:r>
            <w:r w:rsidRPr="00DD13EF">
              <w:t xml:space="preserve"> zna wzór celulozy; </w:t>
            </w:r>
            <w:r w:rsidRPr="00DD13EF">
              <w:sym w:font="Symbol" w:char="F0B7"/>
            </w:r>
            <w:r w:rsidRPr="00DD13EF">
              <w:t xml:space="preserve"> wymienia właściwości celulozy; </w:t>
            </w:r>
            <w:r w:rsidRPr="00DD13EF">
              <w:sym w:font="Symbol" w:char="F0B7"/>
            </w:r>
            <w:r w:rsidRPr="00DD13EF">
              <w:t xml:space="preserve"> wymienia rośliny będące źródłem pozyskiwania włókien celulozowych; </w:t>
            </w:r>
            <w:r w:rsidRPr="00DD13EF">
              <w:sym w:font="Symbol" w:char="F0B7"/>
            </w:r>
            <w:r w:rsidRPr="00DD13EF">
              <w:t xml:space="preserve"> wskazuje zastosowania włókien</w:t>
            </w:r>
            <w:r w:rsidRPr="00DD13EF">
              <w:rPr>
                <w:b/>
                <w:bCs/>
              </w:rPr>
              <w:t xml:space="preserve"> </w:t>
            </w:r>
            <w:r w:rsidRPr="00DA716F">
              <w:t xml:space="preserve">celulozowych; </w:t>
            </w:r>
            <w:r w:rsidRPr="00DA716F">
              <w:sym w:font="Symbol" w:char="F0B7"/>
            </w:r>
            <w:r w:rsidRPr="00DA716F">
              <w:t xml:space="preserve"> omawia pochodzenie włókien białkowych i ich zastosowanie; </w:t>
            </w:r>
            <w:r w:rsidRPr="00DA716F">
              <w:sym w:font="Symbol" w:char="F0B7"/>
            </w:r>
            <w:r w:rsidRPr="00DA716F">
              <w:t xml:space="preserve"> wie, po co są stosowane dodatki do żywności; </w:t>
            </w:r>
            <w:r w:rsidRPr="00DA716F">
              <w:sym w:font="Symbol" w:char="F0B7"/>
            </w:r>
            <w:r w:rsidRPr="00DA716F">
              <w:t xml:space="preserve"> wymienia co najmniej trzy przykłady substancji uzależniających; </w:t>
            </w:r>
            <w:r w:rsidRPr="00DA716F">
              <w:sym w:font="Symbol" w:char="F0B7"/>
            </w:r>
            <w:r w:rsidRPr="00DA716F">
              <w:t xml:space="preserve"> </w:t>
            </w:r>
            <w:r w:rsidRPr="00DA716F">
              <w:lastRenderedPageBreak/>
              <w:t>wskazuje miejsce występowania substancji uzależniających.</w:t>
            </w:r>
          </w:p>
        </w:tc>
        <w:tc>
          <w:tcPr>
            <w:tcW w:w="2799" w:type="dxa"/>
          </w:tcPr>
          <w:p w14:paraId="1476AA5C" w14:textId="77777777" w:rsidR="00C15A02" w:rsidRPr="00DD13EF" w:rsidRDefault="00DD13EF">
            <w:pPr>
              <w:rPr>
                <w:b/>
                <w:bCs/>
              </w:rPr>
            </w:pPr>
            <w:r w:rsidRPr="00DD13EF">
              <w:rPr>
                <w:b/>
                <w:bCs/>
              </w:rPr>
              <w:lastRenderedPageBreak/>
              <w:t>WĘGLOWODORY</w:t>
            </w:r>
          </w:p>
          <w:p w14:paraId="2F33AD72" w14:textId="77777777" w:rsidR="00DD13EF" w:rsidRDefault="00DD13EF">
            <w:r w:rsidRPr="00DD13EF">
              <w:t xml:space="preserve">wymienia odmiany pierwiastkowe węgla; </w:t>
            </w:r>
            <w:r w:rsidRPr="00DD13EF">
              <w:sym w:font="Symbol" w:char="F0B7"/>
            </w:r>
            <w:r w:rsidRPr="00DD13EF">
              <w:t xml:space="preserve"> wyjaśnia, które związki chemiczne nazywa się </w:t>
            </w:r>
            <w:r w:rsidRPr="00DD13EF">
              <w:lastRenderedPageBreak/>
              <w:t xml:space="preserve">związkami organicznymi; </w:t>
            </w:r>
            <w:r w:rsidRPr="00DD13EF">
              <w:sym w:font="Symbol" w:char="F0B7"/>
            </w:r>
            <w:r w:rsidRPr="00DD13EF">
              <w:t xml:space="preserve"> pisze wzory strukturalne i </w:t>
            </w:r>
            <w:proofErr w:type="spellStart"/>
            <w:r w:rsidRPr="00DD13EF">
              <w:t>półstrukturalne</w:t>
            </w:r>
            <w:proofErr w:type="spellEnd"/>
            <w:r w:rsidRPr="00DD13EF">
              <w:t xml:space="preserve"> dziesięciu początkowych węglowodorów nasyconych; </w:t>
            </w:r>
            <w:r w:rsidRPr="00DD13EF">
              <w:sym w:font="Symbol" w:char="F0B7"/>
            </w:r>
            <w:r w:rsidRPr="00DD13EF">
              <w:t xml:space="preserve"> wyjaśnia pojęcie: szereg homologiczny; </w:t>
            </w:r>
            <w:r w:rsidRPr="00DD13EF">
              <w:sym w:font="Symbol" w:char="F0B7"/>
            </w:r>
            <w:r w:rsidRPr="00DD13EF">
              <w:t xml:space="preserve"> tłumaczy, jakie niebezpieczeństwo stwarza brak wystarczającej ilości powietrza podczas spalania węglowodorów nasyconych; </w:t>
            </w:r>
            <w:r w:rsidRPr="00DD13EF">
              <w:sym w:font="Symbol" w:char="F0B7"/>
            </w:r>
            <w:r w:rsidRPr="00DD13EF">
              <w:t xml:space="preserve"> opisuje właściwości fizyczne </w:t>
            </w:r>
            <w:proofErr w:type="spellStart"/>
            <w:r w:rsidRPr="00DD13EF">
              <w:t>etenu</w:t>
            </w:r>
            <w:proofErr w:type="spellEnd"/>
            <w:r w:rsidRPr="00DD13EF">
              <w:t xml:space="preserve">; </w:t>
            </w:r>
            <w:r w:rsidRPr="00DD13EF">
              <w:sym w:font="Symbol" w:char="F0B7"/>
            </w:r>
            <w:r w:rsidRPr="00DD13EF">
              <w:t xml:space="preserve"> podaje przykłady przedmiotów wykonanych z tworzyw sztucznych; </w:t>
            </w:r>
            <w:r w:rsidRPr="00DD13EF">
              <w:sym w:font="Symbol" w:char="F0B7"/>
            </w:r>
            <w:r w:rsidRPr="00DD13EF">
              <w:t xml:space="preserve"> bada właściwości chemiczne </w:t>
            </w:r>
            <w:proofErr w:type="spellStart"/>
            <w:r w:rsidRPr="00DD13EF">
              <w:t>etenu</w:t>
            </w:r>
            <w:proofErr w:type="spellEnd"/>
            <w:r w:rsidRPr="00DD13EF">
              <w:t xml:space="preserve">; </w:t>
            </w:r>
            <w:r w:rsidRPr="00DD13EF">
              <w:sym w:font="Symbol" w:char="F0B7"/>
            </w:r>
            <w:r w:rsidRPr="00DD13EF">
              <w:t xml:space="preserve"> opisuje właściwości fizyczne acetylenu; </w:t>
            </w:r>
            <w:r w:rsidRPr="00DD13EF">
              <w:sym w:font="Symbol" w:char="F0B7"/>
            </w:r>
            <w:r w:rsidRPr="00DD13EF">
              <w:t xml:space="preserve"> zna pochodzenie ropy naftowej i gazu ziemnego; </w:t>
            </w:r>
            <w:r w:rsidRPr="00DD13EF">
              <w:sym w:font="Symbol" w:char="F0B7"/>
            </w:r>
            <w:r w:rsidRPr="00DD13EF">
              <w:t xml:space="preserve"> wyjaśnia zasady obchodzenia się z cieczami łatwo palnymi.</w:t>
            </w:r>
          </w:p>
          <w:p w14:paraId="5005445D" w14:textId="77777777" w:rsidR="00DD13EF" w:rsidRDefault="00DD13EF"/>
          <w:p w14:paraId="61AD2D8E" w14:textId="77777777" w:rsidR="00DD13EF" w:rsidRDefault="00DD13EF"/>
          <w:p w14:paraId="43961F12" w14:textId="77777777" w:rsidR="00DD13EF" w:rsidRPr="00DD13EF" w:rsidRDefault="00DD13EF">
            <w:pPr>
              <w:rPr>
                <w:b/>
                <w:bCs/>
              </w:rPr>
            </w:pPr>
            <w:r w:rsidRPr="00DD13EF">
              <w:rPr>
                <w:b/>
                <w:bCs/>
              </w:rPr>
              <w:t>POCHODNE WĘGLOWODORÓW</w:t>
            </w:r>
          </w:p>
          <w:p w14:paraId="71AF8550" w14:textId="77777777" w:rsidR="00DD13EF" w:rsidRDefault="00DD13EF">
            <w:r w:rsidRPr="00DD13EF">
              <w:sym w:font="Symbol" w:char="F0B7"/>
            </w:r>
            <w:r w:rsidRPr="00DD13EF">
              <w:t xml:space="preserve"> pisze wzory sumaryczne i strukturalne alkoholi o krótkich łańcuchach; </w:t>
            </w:r>
            <w:r w:rsidRPr="00DD13EF">
              <w:sym w:font="Symbol" w:char="F0B7"/>
            </w:r>
            <w:r w:rsidRPr="00DD13EF">
              <w:t xml:space="preserve"> wyjaśnia pojęcia: grupa karboksylowa i kwas karboksylowy; </w:t>
            </w:r>
            <w:r w:rsidRPr="00DD13EF">
              <w:sym w:font="Symbol" w:char="F0B7"/>
            </w:r>
            <w:r w:rsidRPr="00DD13EF">
              <w:t xml:space="preserve"> pisze wzory </w:t>
            </w:r>
            <w:r w:rsidRPr="00DD13EF">
              <w:lastRenderedPageBreak/>
              <w:t xml:space="preserve">i omawia właściwości kwasu octowego i kwasu mrówkowego; </w:t>
            </w:r>
            <w:r w:rsidRPr="00DD13EF">
              <w:sym w:font="Symbol" w:char="F0B7"/>
            </w:r>
            <w:r w:rsidRPr="00DD13EF">
              <w:t xml:space="preserve"> podaje przykłady nasyconych i nienasyconych kwasów tłuszczowych </w:t>
            </w:r>
            <w:r w:rsidRPr="00DD13EF">
              <w:sym w:font="Symbol" w:char="F0B7"/>
            </w:r>
            <w:r w:rsidRPr="00DD13EF">
              <w:t xml:space="preserve"> prawidłowo nazywa sole kwasów karboksylowych; </w:t>
            </w:r>
            <w:r w:rsidRPr="00DD13EF">
              <w:sym w:font="Symbol" w:char="F0B7"/>
            </w:r>
            <w:r w:rsidRPr="00DD13EF">
              <w:t xml:space="preserve"> wie, co to jest twardość wody; </w:t>
            </w:r>
            <w:r w:rsidRPr="00DD13EF">
              <w:sym w:font="Symbol" w:char="F0B7"/>
            </w:r>
            <w:r w:rsidRPr="00DD13EF">
              <w:t xml:space="preserve"> wie, jaką grupę funkcyjną mają estry; </w:t>
            </w:r>
            <w:r w:rsidRPr="00DD13EF">
              <w:sym w:font="Symbol" w:char="F0B7"/>
            </w:r>
            <w:r w:rsidRPr="00DD13EF">
              <w:t xml:space="preserve"> zna budowę cząsteczki aminy (na przykładzie metyloaminy); </w:t>
            </w:r>
            <w:r w:rsidRPr="00DD13EF">
              <w:sym w:font="Symbol" w:char="F0B7"/>
            </w:r>
            <w:r w:rsidRPr="00DD13EF">
              <w:t xml:space="preserve"> opisuje budowę cząsteczki aminokwasu.</w:t>
            </w:r>
          </w:p>
          <w:p w14:paraId="03EE124A" w14:textId="77777777" w:rsidR="00DD13EF" w:rsidRDefault="00DD13EF">
            <w:pPr>
              <w:rPr>
                <w:b/>
                <w:bCs/>
              </w:rPr>
            </w:pPr>
            <w:r w:rsidRPr="00DD13EF">
              <w:rPr>
                <w:b/>
                <w:bCs/>
              </w:rPr>
              <w:t>SUBSTANCJE O ZNACZENIU BIOLOGICZNYM</w:t>
            </w:r>
          </w:p>
          <w:p w14:paraId="11C669FE" w14:textId="77777777" w:rsidR="00DA716F" w:rsidRDefault="00DA716F">
            <w:r w:rsidRPr="00DA716F">
              <w:sym w:font="Symbol" w:char="F0B7"/>
            </w:r>
            <w:r w:rsidRPr="00DA716F">
              <w:t xml:space="preserve"> omawia pochodzenie tłuszczów i ich właściwości fizyczne; </w:t>
            </w:r>
            <w:r w:rsidRPr="00DA716F">
              <w:sym w:font="Symbol" w:char="F0B7"/>
            </w:r>
            <w:r w:rsidRPr="00DA716F">
              <w:t xml:space="preserve"> odróżnia tłuszcze roślinne od zwierzęcych oraz stałe od ciekłych;</w:t>
            </w:r>
          </w:p>
          <w:p w14:paraId="7DFBC729" w14:textId="77777777" w:rsidR="00DA716F" w:rsidRDefault="00DA716F">
            <w:r w:rsidRPr="00DA716F">
              <w:sym w:font="Symbol" w:char="F0B7"/>
            </w:r>
            <w:r w:rsidRPr="00DA716F">
              <w:t xml:space="preserve"> wie, jak odróżnić tłuszcz od oleju mineralnego; </w:t>
            </w:r>
            <w:r w:rsidRPr="00DA716F">
              <w:sym w:font="Symbol" w:char="F0B7"/>
            </w:r>
            <w:r w:rsidRPr="00DA716F">
              <w:t xml:space="preserve"> omawia rolę białek w budowaniu organizmów; </w:t>
            </w:r>
            <w:r w:rsidRPr="00DA716F">
              <w:sym w:font="Symbol" w:char="F0B7"/>
            </w:r>
            <w:r w:rsidRPr="00DA716F">
              <w:t xml:space="preserve"> omawia właściwości fizyczne białek; </w:t>
            </w:r>
            <w:r w:rsidRPr="00DA716F">
              <w:sym w:font="Symbol" w:char="F0B7"/>
            </w:r>
            <w:r w:rsidRPr="00DA716F">
              <w:t xml:space="preserve"> omawia reakcję ksantoproteinową i biuretową jako reakcje charakterystyczne dla białek; </w:t>
            </w:r>
            <w:r w:rsidRPr="00DA716F">
              <w:sym w:font="Symbol" w:char="F0B7"/>
            </w:r>
            <w:r w:rsidRPr="00DA716F">
              <w:t xml:space="preserve"> pisze równanie reakcji otrzymywania glukozy w </w:t>
            </w:r>
            <w:r w:rsidRPr="00DA716F">
              <w:lastRenderedPageBreak/>
              <w:t xml:space="preserve">procesie fotosyntezy; </w:t>
            </w:r>
            <w:r w:rsidRPr="00DA716F">
              <w:sym w:font="Symbol" w:char="F0B7"/>
            </w:r>
            <w:r w:rsidRPr="00DA716F">
              <w:t xml:space="preserve"> wyjaśnia pojęcia: cukier i węglowodany; </w:t>
            </w:r>
            <w:r w:rsidRPr="00DA716F">
              <w:sym w:font="Symbol" w:char="F0B7"/>
            </w:r>
            <w:r w:rsidRPr="00DA716F">
              <w:t xml:space="preserve"> pisze wzór sumaryczny sacharozy; </w:t>
            </w:r>
            <w:r w:rsidRPr="00DA716F">
              <w:sym w:font="Symbol" w:char="F0B7"/>
            </w:r>
            <w:r w:rsidRPr="00DA716F">
              <w:t xml:space="preserve"> omawia występowanie i rolę skrobi w organizmach roślinnych; </w:t>
            </w:r>
            <w:r w:rsidRPr="00DA716F">
              <w:sym w:font="Symbol" w:char="F0B7"/>
            </w:r>
            <w:r w:rsidRPr="00DA716F">
              <w:t xml:space="preserve"> pisze wzór sumaryczny skrobi i celulozy; </w:t>
            </w:r>
            <w:r w:rsidRPr="00DA716F">
              <w:sym w:font="Symbol" w:char="F0B7"/>
            </w:r>
            <w:r w:rsidRPr="00DA716F">
              <w:t xml:space="preserve"> omawia rolę celulozy w organizmach roślinnych; </w:t>
            </w:r>
            <w:r w:rsidRPr="00DA716F">
              <w:sym w:font="Symbol" w:char="F0B7"/>
            </w:r>
            <w:r w:rsidRPr="00DA716F">
              <w:t xml:space="preserve"> wyjaśnia budowę cząsteczki celulozy; </w:t>
            </w:r>
            <w:r w:rsidRPr="00DA716F">
              <w:sym w:font="Symbol" w:char="F0B7"/>
            </w:r>
            <w:r w:rsidRPr="00DA716F">
              <w:t xml:space="preserve"> omawia wady i zalety włókien celulozowych; </w:t>
            </w:r>
            <w:r w:rsidRPr="00DA716F">
              <w:sym w:font="Symbol" w:char="F0B7"/>
            </w:r>
            <w:r w:rsidRPr="00DA716F">
              <w:t xml:space="preserve"> omawia wady i zalety włókien białkowych; </w:t>
            </w:r>
            <w:r w:rsidRPr="00DA716F">
              <w:sym w:font="Symbol" w:char="F0B7"/>
            </w:r>
            <w:r w:rsidRPr="00DA716F">
              <w:t xml:space="preserve"> wymienia sposoby konserwowania żywności; </w:t>
            </w:r>
            <w:r w:rsidRPr="00DA716F">
              <w:sym w:font="Symbol" w:char="F0B7"/>
            </w:r>
            <w:r w:rsidRPr="00DA716F">
              <w:t xml:space="preserve"> podaje przykłady środków konserwujących żywność;</w:t>
            </w:r>
          </w:p>
          <w:p w14:paraId="796F32C6" w14:textId="06D99CC5" w:rsidR="00DA716F" w:rsidRPr="00DA716F" w:rsidRDefault="00DA716F">
            <w:r w:rsidRPr="00DA716F">
              <w:sym w:font="Symbol" w:char="F0B7"/>
            </w:r>
            <w:r w:rsidRPr="00DA716F">
              <w:t xml:space="preserve"> podaje przykładowe barwniki stosowane w przemyśle spożywczym; </w:t>
            </w:r>
            <w:r w:rsidRPr="00DA716F">
              <w:sym w:font="Symbol" w:char="F0B7"/>
            </w:r>
            <w:r w:rsidRPr="00DA716F">
              <w:t xml:space="preserve"> podaje przykłady substancji zapachowych stosowanych w produkcji żywności; </w:t>
            </w:r>
            <w:r w:rsidRPr="00DA716F">
              <w:sym w:font="Symbol" w:char="F0B7"/>
            </w:r>
            <w:r w:rsidRPr="00DA716F">
              <w:t xml:space="preserve"> podaje przykłady środków zagęszczających i ich oznaczenia, wymienia produkty spożywcze, w których są stosowane; </w:t>
            </w:r>
            <w:r w:rsidRPr="00DA716F">
              <w:sym w:font="Symbol" w:char="F0B7"/>
            </w:r>
            <w:r w:rsidRPr="00DA716F">
              <w:t xml:space="preserve"> wymienia podstawowe skutki użycia substancji uzależniających; </w:t>
            </w:r>
            <w:r w:rsidRPr="00DA716F">
              <w:sym w:font="Symbol" w:char="F0B7"/>
            </w:r>
            <w:r w:rsidRPr="00DA716F">
              <w:t xml:space="preserve"> zna </w:t>
            </w:r>
            <w:r w:rsidRPr="00DA716F">
              <w:lastRenderedPageBreak/>
              <w:t>przyczyny, dla których ludzie sięgają po substancje uzależniające.</w:t>
            </w:r>
          </w:p>
        </w:tc>
        <w:tc>
          <w:tcPr>
            <w:tcW w:w="2799" w:type="dxa"/>
          </w:tcPr>
          <w:p w14:paraId="124912BB" w14:textId="77777777" w:rsidR="00C15A02" w:rsidRPr="00DD13EF" w:rsidRDefault="00DD13EF">
            <w:pPr>
              <w:rPr>
                <w:b/>
                <w:bCs/>
              </w:rPr>
            </w:pPr>
            <w:r w:rsidRPr="00DD13EF">
              <w:rPr>
                <w:b/>
                <w:bCs/>
              </w:rPr>
              <w:lastRenderedPageBreak/>
              <w:t>WĘGLOWODORY</w:t>
            </w:r>
          </w:p>
          <w:p w14:paraId="0A3E438A" w14:textId="206586FA" w:rsidR="00DD13EF" w:rsidRDefault="00DD13EF">
            <w:r w:rsidRPr="00DD13EF">
              <w:t xml:space="preserve">wyjaśnia pochodzenie węgli kopalnych; </w:t>
            </w:r>
            <w:r w:rsidRPr="00DD13EF">
              <w:sym w:font="Symbol" w:char="F0B7"/>
            </w:r>
            <w:r w:rsidRPr="00DD13EF">
              <w:t xml:space="preserve"> podaje przykład doświadczenia wykazującego obecność </w:t>
            </w:r>
            <w:r w:rsidRPr="00DD13EF">
              <w:lastRenderedPageBreak/>
              <w:t xml:space="preserve">węgla w związkach organicznych; </w:t>
            </w:r>
            <w:r w:rsidRPr="00DD13EF">
              <w:sym w:font="Symbol" w:char="F0B7"/>
            </w:r>
            <w:r w:rsidRPr="00DD13EF">
              <w:t xml:space="preserve"> pisze równania reakcji spalania węglowodorów nasyconych przy pełnym i ograniczonym dostępie tlenu; </w:t>
            </w:r>
            <w:r w:rsidRPr="00DD13EF">
              <w:sym w:font="Symbol" w:char="F0B7"/>
            </w:r>
            <w:r w:rsidRPr="00DD13EF">
              <w:t xml:space="preserve"> buduje model cząsteczki i pisze wzór sumaryczny i strukturalny </w:t>
            </w:r>
            <w:proofErr w:type="spellStart"/>
            <w:r w:rsidRPr="00DD13EF">
              <w:t>etenu</w:t>
            </w:r>
            <w:proofErr w:type="spellEnd"/>
            <w:r w:rsidRPr="00DD13EF">
              <w:t xml:space="preserve">; </w:t>
            </w:r>
            <w:r w:rsidRPr="00DD13EF">
              <w:sym w:font="Symbol" w:char="F0B7"/>
            </w:r>
            <w:r w:rsidRPr="00DD13EF">
              <w:t xml:space="preserve"> pisze równania reakcji spalania alkenów oraz reakcji przyłączania wodoru i bromu </w:t>
            </w:r>
            <w:r w:rsidRPr="00DD13EF">
              <w:sym w:font="Symbol" w:char="F0B7"/>
            </w:r>
            <w:r w:rsidRPr="00DD13EF">
              <w:t xml:space="preserve"> wyjaśnia, na czym polega reakcja polimeryzacji; </w:t>
            </w:r>
            <w:r w:rsidRPr="00DD13EF">
              <w:sym w:font="Symbol" w:char="F0B7"/>
            </w:r>
            <w:r w:rsidRPr="00DD13EF">
              <w:t xml:space="preserve"> uzasadnia potrzebę zagospodarz-</w:t>
            </w:r>
            <w:proofErr w:type="spellStart"/>
            <w:r w:rsidRPr="00DD13EF">
              <w:t>wania</w:t>
            </w:r>
            <w:proofErr w:type="spellEnd"/>
            <w:r w:rsidRPr="00DD13EF">
              <w:t xml:space="preserve"> odpadów tworzyw sztucz</w:t>
            </w:r>
            <w:r w:rsidR="00CA4F44">
              <w:t>nych</w:t>
            </w:r>
            <w:r w:rsidRPr="00DD13EF">
              <w:t xml:space="preserve">; </w:t>
            </w:r>
            <w:r w:rsidRPr="00DD13EF">
              <w:sym w:font="Symbol" w:char="F0B7"/>
            </w:r>
            <w:r w:rsidRPr="00DD13EF">
              <w:t xml:space="preserve"> buduje model cząsteczki oraz pisze wzór sumaryczny i strukturalny </w:t>
            </w:r>
            <w:proofErr w:type="spellStart"/>
            <w:r w:rsidRPr="00DD13EF">
              <w:t>etynu</w:t>
            </w:r>
            <w:proofErr w:type="spellEnd"/>
            <w:r w:rsidRPr="00DD13EF">
              <w:t xml:space="preserve">; </w:t>
            </w:r>
            <w:r w:rsidRPr="00DD13EF">
              <w:sym w:font="Symbol" w:char="F0B7"/>
            </w:r>
            <w:r w:rsidRPr="00DD13EF">
              <w:t xml:space="preserve"> opisuje metodę otrzymywania acetylenu z karbidu; </w:t>
            </w:r>
            <w:r w:rsidRPr="00DD13EF">
              <w:sym w:font="Symbol" w:char="F0B7"/>
            </w:r>
            <w:r w:rsidRPr="00DD13EF">
              <w:t xml:space="preserve"> pisze równania reakcji spalania alkinów oraz reakcji przyłączania wodoru i bromu; </w:t>
            </w:r>
            <w:r w:rsidRPr="00DD13EF">
              <w:sym w:font="Symbol" w:char="F0B7"/>
            </w:r>
            <w:r w:rsidRPr="00DD13EF">
              <w:t xml:space="preserve"> zna właściwości gazu ziemnego i ropy naftowej.</w:t>
            </w:r>
          </w:p>
          <w:p w14:paraId="7BD7A714" w14:textId="77777777" w:rsidR="00DD13EF" w:rsidRPr="00DD13EF" w:rsidRDefault="00DD13EF">
            <w:pPr>
              <w:rPr>
                <w:b/>
                <w:bCs/>
              </w:rPr>
            </w:pPr>
            <w:r w:rsidRPr="00DD13EF">
              <w:rPr>
                <w:b/>
                <w:bCs/>
              </w:rPr>
              <w:t>POCHODNE WĘGLOWODORÓW</w:t>
            </w:r>
          </w:p>
          <w:p w14:paraId="42732E73" w14:textId="77777777" w:rsidR="00DD13EF" w:rsidRDefault="00DD13EF">
            <w:r w:rsidRPr="00DD13EF">
              <w:sym w:font="Symbol" w:char="F0B7"/>
            </w:r>
            <w:r w:rsidRPr="00DD13EF">
              <w:t xml:space="preserve"> wyjaśnia pojęcie: grupa funkcyjna; </w:t>
            </w:r>
            <w:r w:rsidRPr="00DD13EF">
              <w:sym w:font="Symbol" w:char="F0B7"/>
            </w:r>
            <w:r w:rsidRPr="00DD13EF">
              <w:t xml:space="preserve"> omawia właściwości alkoholu metylowego i alkoholu </w:t>
            </w:r>
            <w:r w:rsidRPr="00DD13EF">
              <w:lastRenderedPageBreak/>
              <w:t xml:space="preserve">etylowego; </w:t>
            </w:r>
            <w:r w:rsidRPr="00DD13EF">
              <w:sym w:font="Symbol" w:char="F0B7"/>
            </w:r>
            <w:r w:rsidRPr="00DD13EF">
              <w:t xml:space="preserve"> pisze równania reakcji spalania alkoholi; </w:t>
            </w:r>
            <w:r w:rsidRPr="00DD13EF">
              <w:sym w:font="Symbol" w:char="F0B7"/>
            </w:r>
            <w:r w:rsidRPr="00DD13EF">
              <w:t xml:space="preserve"> omawia trujące działanie alkoholu metylowego i szkodliwe działanie alkoholu etylowego na organizm człowieka; </w:t>
            </w:r>
            <w:r w:rsidRPr="00DD13EF">
              <w:sym w:font="Symbol" w:char="F0B7"/>
            </w:r>
            <w:r w:rsidRPr="00DD13EF">
              <w:t xml:space="preserve"> omawia właściwości kwasu octowego i kwasu mrówkowego; </w:t>
            </w:r>
            <w:r w:rsidRPr="00DD13EF">
              <w:sym w:font="Symbol" w:char="F0B7"/>
            </w:r>
            <w:r w:rsidRPr="00DD13EF">
              <w:t xml:space="preserve"> pisze równania reakcji spalania i równania dysocjacji elektrolitycznej (jonowej) kwasów: mrówkowego i octowego; </w:t>
            </w:r>
            <w:r w:rsidRPr="00DD13EF">
              <w:sym w:font="Symbol" w:char="F0B7"/>
            </w:r>
            <w:r w:rsidRPr="00DD13EF">
              <w:t xml:space="preserve"> pisze równania reakcji spalania kwasów tłuszczowych;</w:t>
            </w:r>
          </w:p>
          <w:p w14:paraId="46F8C532" w14:textId="77777777" w:rsidR="00DD13EF" w:rsidRDefault="00DD13EF">
            <w:r w:rsidRPr="00DD13EF">
              <w:sym w:font="Symbol" w:char="F0B7"/>
            </w:r>
            <w:r w:rsidRPr="00DD13EF">
              <w:t xml:space="preserve"> wyjaśnia, czym różnią się tłuszczowe kwasy nasycone od nienasyconych; </w:t>
            </w:r>
            <w:r w:rsidRPr="00DD13EF">
              <w:sym w:font="Symbol" w:char="F0B7"/>
            </w:r>
            <w:r w:rsidRPr="00DD13EF">
              <w:t xml:space="preserve"> pisze równania reakcji kwasu oleinowego z wodorem i z bromem; </w:t>
            </w:r>
            <w:r w:rsidRPr="00DD13EF">
              <w:sym w:font="Symbol" w:char="F0B7"/>
            </w:r>
            <w:r w:rsidRPr="00DD13EF">
              <w:t xml:space="preserve"> pisze równanie reakcji otrzymywania stearynianu sodu; </w:t>
            </w:r>
            <w:r w:rsidRPr="00DD13EF">
              <w:sym w:font="Symbol" w:char="F0B7"/>
            </w:r>
            <w:r w:rsidRPr="00DD13EF">
              <w:t xml:space="preserve"> omawia zastosowanie soli kwasów karboksylowych; </w:t>
            </w:r>
            <w:r w:rsidRPr="00DD13EF">
              <w:sym w:font="Symbol" w:char="F0B7"/>
            </w:r>
            <w:r w:rsidRPr="00DD13EF">
              <w:t xml:space="preserve"> wskazuje występowanie estrów; </w:t>
            </w:r>
            <w:r w:rsidRPr="00DD13EF">
              <w:sym w:font="Symbol" w:char="F0B7"/>
            </w:r>
            <w:r w:rsidRPr="00DD13EF">
              <w:t xml:space="preserve"> pisze wzory, równania reakcji otrzymywania i stosuje poprawne nazewnictwo estrów; </w:t>
            </w:r>
            <w:r w:rsidRPr="00DD13EF">
              <w:sym w:font="Symbol" w:char="F0B7"/>
            </w:r>
            <w:r w:rsidRPr="00DD13EF">
              <w:t xml:space="preserve"> omawia właściwości fizyczne estrów; </w:t>
            </w:r>
            <w:r w:rsidRPr="00DD13EF">
              <w:lastRenderedPageBreak/>
              <w:sym w:font="Symbol" w:char="F0B7"/>
            </w:r>
            <w:r w:rsidRPr="00DD13EF">
              <w:t xml:space="preserve"> wymienia przykłady zastosowania wybranych estrów; </w:t>
            </w:r>
            <w:r w:rsidRPr="00DD13EF">
              <w:sym w:font="Symbol" w:char="F0B7"/>
            </w:r>
            <w:r w:rsidRPr="00DD13EF">
              <w:t xml:space="preserve"> zna i opisuje właściwości metyloaminy; </w:t>
            </w:r>
            <w:r w:rsidRPr="00DD13EF">
              <w:sym w:font="Symbol" w:char="F0B7"/>
            </w:r>
            <w:r w:rsidRPr="00DD13EF">
              <w:t xml:space="preserve"> opisuje właściwości glicyny.</w:t>
            </w:r>
          </w:p>
          <w:p w14:paraId="12F85DB7" w14:textId="77777777" w:rsidR="00DD13EF" w:rsidRDefault="00DD13EF">
            <w:pPr>
              <w:rPr>
                <w:b/>
                <w:bCs/>
              </w:rPr>
            </w:pPr>
            <w:r w:rsidRPr="00DD13EF">
              <w:rPr>
                <w:b/>
                <w:bCs/>
              </w:rPr>
              <w:t>SUBSTANCJE O ZNACZENIU BIOLOGICZNYM</w:t>
            </w:r>
          </w:p>
          <w:p w14:paraId="74ADE647" w14:textId="77777777" w:rsidR="00DA716F" w:rsidRDefault="00DA716F">
            <w:r w:rsidRPr="00DA716F">
              <w:sym w:font="Symbol" w:char="F0B7"/>
            </w:r>
            <w:r w:rsidRPr="00DA716F">
              <w:t xml:space="preserve"> pisze wzór cząsteczki tłuszczu i omawia jego budowę; </w:t>
            </w:r>
            <w:r w:rsidRPr="00DA716F">
              <w:sym w:font="Symbol" w:char="F0B7"/>
            </w:r>
            <w:r w:rsidRPr="00DA716F">
              <w:t xml:space="preserve"> wyjaśnia, na czym polega próba </w:t>
            </w:r>
            <w:proofErr w:type="spellStart"/>
            <w:r w:rsidRPr="00DA716F">
              <w:t>akroleinowa</w:t>
            </w:r>
            <w:proofErr w:type="spellEnd"/>
            <w:r w:rsidRPr="00DA716F">
              <w:t>;</w:t>
            </w:r>
          </w:p>
          <w:p w14:paraId="39FBD2C3" w14:textId="3AFC7B30" w:rsidR="00DA716F" w:rsidRPr="00DA716F" w:rsidRDefault="00DA716F">
            <w:r w:rsidRPr="00DA716F">
              <w:sym w:font="Symbol" w:char="F0B7"/>
            </w:r>
            <w:r w:rsidRPr="00DA716F">
              <w:t xml:space="preserve"> tłumaczy pojęcie: reakcja charakterystyczna (rozpoznawcza); </w:t>
            </w:r>
            <w:r w:rsidRPr="00DA716F">
              <w:sym w:font="Symbol" w:char="F0B7"/>
            </w:r>
            <w:r w:rsidRPr="00DA716F">
              <w:t xml:space="preserve"> wyjaśnia rolę tłuszczów w żywieniu; </w:t>
            </w:r>
            <w:r w:rsidRPr="00DA716F">
              <w:sym w:font="Symbol" w:char="F0B7"/>
            </w:r>
            <w:r w:rsidRPr="00DA716F">
              <w:t xml:space="preserve"> wyjaśnia rolę aminokwasów w budowaniu białka; </w:t>
            </w:r>
            <w:r w:rsidRPr="00DA716F">
              <w:sym w:font="Symbol" w:char="F0B7"/>
            </w:r>
            <w:r w:rsidRPr="00DA716F">
              <w:t xml:space="preserve"> wyjaśnia pojęcia: koagulacja i denaturacja białka; </w:t>
            </w:r>
            <w:r w:rsidRPr="00DA716F">
              <w:sym w:font="Symbol" w:char="F0B7"/>
            </w:r>
            <w:r w:rsidRPr="00DA716F">
              <w:t xml:space="preserve"> bada właściwości glukozy; </w:t>
            </w:r>
            <w:r w:rsidRPr="00DA716F">
              <w:sym w:font="Symbol" w:char="F0B7"/>
            </w:r>
            <w:r w:rsidRPr="00DA716F">
              <w:t xml:space="preserve"> pisze równanie reakcji spalania glukozy i omawia znaczenie tego procesu w życiu organizmów; </w:t>
            </w:r>
            <w:r w:rsidRPr="00DA716F">
              <w:sym w:font="Symbol" w:char="F0B7"/>
            </w:r>
            <w:r w:rsidRPr="00DA716F">
              <w:t xml:space="preserve"> bada właściwości sacharozy; </w:t>
            </w:r>
            <w:r w:rsidRPr="00DA716F">
              <w:sym w:font="Symbol" w:char="F0B7"/>
            </w:r>
            <w:r w:rsidRPr="00DA716F">
              <w:t xml:space="preserve"> pisze równanie hydrolizy sacharozy i omawia znaczenie tej reakcji dla organizmów; </w:t>
            </w:r>
            <w:r w:rsidRPr="00DA716F">
              <w:sym w:font="Symbol" w:char="F0B7"/>
            </w:r>
            <w:r w:rsidRPr="00DA716F">
              <w:t xml:space="preserve"> omawia rolę błonnika w odżywianiu; </w:t>
            </w:r>
            <w:r w:rsidRPr="00DA716F">
              <w:sym w:font="Symbol" w:char="F0B7"/>
            </w:r>
            <w:r w:rsidRPr="00DA716F">
              <w:t xml:space="preserve"> wymienia zastosowania celulozy; </w:t>
            </w:r>
            <w:r w:rsidRPr="00DA716F">
              <w:sym w:font="Symbol" w:char="F0B7"/>
            </w:r>
            <w:r w:rsidRPr="00DA716F">
              <w:t xml:space="preserve"> tłumaczy wady i </w:t>
            </w:r>
            <w:r w:rsidRPr="00DA716F">
              <w:lastRenderedPageBreak/>
              <w:t xml:space="preserve">zalety włókien na podstawie ich składu chemicznego; </w:t>
            </w:r>
            <w:r w:rsidRPr="00DA716F">
              <w:sym w:font="Symbol" w:char="F0B7"/>
            </w:r>
            <w:r w:rsidRPr="00DA716F">
              <w:t xml:space="preserve"> analizuje etykiety artykułów spożywczych i wskazuje zawarte w nich barwniki, przeciwutleniacze, środki zapachowe, zagęszczające konserwujące; </w:t>
            </w:r>
            <w:r w:rsidRPr="00DA716F">
              <w:sym w:font="Symbol" w:char="F0B7"/>
            </w:r>
            <w:r w:rsidRPr="00DA716F">
              <w:t xml:space="preserve"> wie, jaka jest pierwsza litera oznaczeń barwników, przeciwutleniaczy, środków zagęszczających i konserwantów;</w:t>
            </w:r>
          </w:p>
        </w:tc>
        <w:tc>
          <w:tcPr>
            <w:tcW w:w="2799" w:type="dxa"/>
          </w:tcPr>
          <w:p w14:paraId="33AFBAD4" w14:textId="77777777" w:rsidR="00C15A02" w:rsidRPr="00DD13EF" w:rsidRDefault="00DD13EF">
            <w:pPr>
              <w:rPr>
                <w:b/>
                <w:bCs/>
              </w:rPr>
            </w:pPr>
            <w:r w:rsidRPr="00DD13EF">
              <w:rPr>
                <w:b/>
                <w:bCs/>
              </w:rPr>
              <w:lastRenderedPageBreak/>
              <w:t>WĘGLOWODORY</w:t>
            </w:r>
          </w:p>
          <w:p w14:paraId="6CA4450C" w14:textId="77777777" w:rsidR="00DD13EF" w:rsidRDefault="00DD13EF">
            <w:r w:rsidRPr="00DD13EF">
              <w:sym w:font="Symbol" w:char="F0B7"/>
            </w:r>
            <w:r w:rsidRPr="00DD13EF">
              <w:t xml:space="preserve"> tłumaczy, dlaczego węgiel tworzy dużo związków chem.; </w:t>
            </w:r>
            <w:r w:rsidRPr="00DD13EF">
              <w:sym w:font="Symbol" w:char="F0B7"/>
            </w:r>
            <w:r w:rsidRPr="00DD13EF">
              <w:t xml:space="preserve"> wyjaśnia, w jaki sposób właściwości fizyczne </w:t>
            </w:r>
            <w:r w:rsidRPr="00DD13EF">
              <w:lastRenderedPageBreak/>
              <w:t xml:space="preserve">alkanów zależą od liczby atomów węgla w ich cząsteczkach; </w:t>
            </w:r>
            <w:r w:rsidRPr="00DD13EF">
              <w:sym w:font="Symbol" w:char="F0B7"/>
            </w:r>
            <w:r w:rsidRPr="00DD13EF">
              <w:t xml:space="preserve"> bada właściwości chemiczne alkanów; </w:t>
            </w:r>
            <w:r w:rsidRPr="00DD13EF">
              <w:sym w:font="Symbol" w:char="F0B7"/>
            </w:r>
            <w:r w:rsidRPr="00DD13EF">
              <w:t xml:space="preserve"> uzasadnia nazwę: węglowodory nasycone; </w:t>
            </w:r>
            <w:r w:rsidRPr="00DD13EF">
              <w:sym w:font="Symbol" w:char="F0B7"/>
            </w:r>
            <w:r w:rsidRPr="00DD13EF">
              <w:t xml:space="preserve"> podaje przykład doświadczenia, w którym można w warunkach laboratoryjnych otrzymać etylen; </w:t>
            </w:r>
            <w:r w:rsidRPr="00DD13EF">
              <w:sym w:font="Symbol" w:char="F0B7"/>
            </w:r>
            <w:r w:rsidRPr="00DD13EF">
              <w:t xml:space="preserve"> wykazuje różnice we właściwościach węglowodorów nasyconych i nienasyconych; </w:t>
            </w:r>
            <w:r w:rsidRPr="00DD13EF">
              <w:sym w:font="Symbol" w:char="F0B7"/>
            </w:r>
            <w:r w:rsidRPr="00DD13EF">
              <w:t xml:space="preserve"> zapisuje przebieg reakcji polimeryzacji na przykładzie tworzenia się polietylenu; </w:t>
            </w:r>
            <w:r w:rsidRPr="00DD13EF">
              <w:sym w:font="Symbol" w:char="F0B7"/>
            </w:r>
            <w:r w:rsidRPr="00DD13EF">
              <w:t xml:space="preserve"> omawia znaczenie tworzyw sztucznych dla gospodarki; </w:t>
            </w:r>
            <w:r w:rsidRPr="00DD13EF">
              <w:sym w:font="Symbol" w:char="F0B7"/>
            </w:r>
            <w:r w:rsidRPr="00DD13EF">
              <w:t xml:space="preserve"> bada właściwości chemiczne </w:t>
            </w:r>
            <w:proofErr w:type="spellStart"/>
            <w:r w:rsidRPr="00DD13EF">
              <w:t>etynu</w:t>
            </w:r>
            <w:proofErr w:type="spellEnd"/>
            <w:r w:rsidRPr="00DD13EF">
              <w:t xml:space="preserve">; </w:t>
            </w:r>
            <w:r w:rsidRPr="00DD13EF">
              <w:sym w:font="Symbol" w:char="F0B7"/>
            </w:r>
            <w:r w:rsidRPr="00DD13EF">
              <w:t xml:space="preserve"> wskazuje podobieństwa we właściwościach alkenów i alkinów; </w:t>
            </w:r>
            <w:r w:rsidRPr="00DD13EF">
              <w:sym w:font="Symbol" w:char="F0B7"/>
            </w:r>
            <w:r w:rsidRPr="00DD13EF">
              <w:t xml:space="preserve"> wyjaśnia rolę ropy naftowej i gazu ziemnego we współczesnym świecie.</w:t>
            </w:r>
          </w:p>
          <w:p w14:paraId="0560425D" w14:textId="77777777" w:rsidR="00DD13EF" w:rsidRPr="00DD13EF" w:rsidRDefault="00DD13EF">
            <w:r w:rsidRPr="00DD13EF">
              <w:t>POCHODNE WĘGLOWODORÓW</w:t>
            </w:r>
          </w:p>
          <w:p w14:paraId="23D05AB8" w14:textId="77777777" w:rsidR="00DD13EF" w:rsidRDefault="00DD13EF">
            <w:r w:rsidRPr="00DD13EF">
              <w:sym w:font="Symbol" w:char="F0B7"/>
            </w:r>
            <w:r w:rsidRPr="00DD13EF">
              <w:t xml:space="preserve"> podaje przykłady alkoholi wielowodorotlenowych – glicerolu (gliceryny, </w:t>
            </w:r>
            <w:proofErr w:type="spellStart"/>
            <w:r w:rsidRPr="00DD13EF">
              <w:t>propanotriolu</w:t>
            </w:r>
            <w:proofErr w:type="spellEnd"/>
            <w:r w:rsidRPr="00DD13EF">
              <w:t>) oraz glikolu etylenowego (</w:t>
            </w:r>
            <w:proofErr w:type="spellStart"/>
            <w:r w:rsidRPr="00DD13EF">
              <w:t>etanodiolu</w:t>
            </w:r>
            <w:proofErr w:type="spellEnd"/>
            <w:r w:rsidRPr="00DD13EF">
              <w:t xml:space="preserve">) F; </w:t>
            </w:r>
            <w:r w:rsidRPr="00DD13EF">
              <w:lastRenderedPageBreak/>
              <w:sym w:font="Symbol" w:char="F0B7"/>
            </w:r>
            <w:r w:rsidRPr="00DD13EF">
              <w:t xml:space="preserve"> pisze wzory sumaryczne i strukturalne alkoholi wielowodorotlenowych; </w:t>
            </w:r>
            <w:r w:rsidRPr="00DD13EF">
              <w:sym w:font="Symbol" w:char="F0B7"/>
            </w:r>
            <w:r w:rsidRPr="00DD13EF">
              <w:t xml:space="preserve"> omawia właściwości fizyczne alkoholi wielowodorotlenowych i podaje przykłady ich zastosowania; </w:t>
            </w:r>
            <w:r w:rsidRPr="00DD13EF">
              <w:sym w:font="Symbol" w:char="F0B7"/>
            </w:r>
            <w:r w:rsidRPr="00DD13EF">
              <w:t xml:space="preserve"> bada właściwości rozcieńczonego roztworu kwasu octowego; </w:t>
            </w:r>
            <w:r w:rsidRPr="00DD13EF">
              <w:sym w:font="Symbol" w:char="F0B7"/>
            </w:r>
            <w:r w:rsidRPr="00DD13EF">
              <w:t xml:space="preserve"> pisze w formie cząsteczkowej równania reakcji kwasów karboksylowych (mrówkowego i octowego) z metalami, tlenkami metali i z zasadami; </w:t>
            </w:r>
            <w:r w:rsidRPr="00DD13EF">
              <w:sym w:font="Symbol" w:char="F0B7"/>
            </w:r>
            <w:r w:rsidRPr="00DD13EF">
              <w:t xml:space="preserve"> wyprowadza ogólny wzór kwasów karboksylowych;</w:t>
            </w:r>
          </w:p>
          <w:p w14:paraId="30A09339" w14:textId="77777777" w:rsidR="00DD13EF" w:rsidRDefault="00DD13EF">
            <w:r w:rsidRPr="00DD13EF">
              <w:sym w:font="Symbol" w:char="F0B7"/>
            </w:r>
            <w:r w:rsidRPr="00DD13EF">
              <w:t xml:space="preserve"> bada właściwości kwasów tłuszczowych; </w:t>
            </w:r>
            <w:r w:rsidRPr="00DD13EF">
              <w:sym w:font="Symbol" w:char="F0B7"/>
            </w:r>
            <w:r w:rsidRPr="00DD13EF">
              <w:t xml:space="preserve"> omawia warunki reakcji kwasów tłuszczowych z wodorotlenkami i pisze równania tych reakcji; </w:t>
            </w:r>
            <w:r w:rsidRPr="00DD13EF">
              <w:sym w:font="Symbol" w:char="F0B7"/>
            </w:r>
            <w:r w:rsidRPr="00DD13EF">
              <w:t xml:space="preserve"> omawia przyczyny i skutki twardości wody; </w:t>
            </w:r>
            <w:r w:rsidRPr="00DD13EF">
              <w:sym w:font="Symbol" w:char="F0B7"/>
            </w:r>
            <w:r w:rsidRPr="00DD13EF">
              <w:t xml:space="preserve"> opisuje doświadczenie otrzymywania estrów w warunkach pracowni szkolnej; </w:t>
            </w:r>
            <w:r w:rsidRPr="00DD13EF">
              <w:sym w:font="Symbol" w:char="F0B7"/>
            </w:r>
            <w:r w:rsidRPr="00DD13EF">
              <w:t xml:space="preserve"> pisze równania reakcji hydrolizy estrów; </w:t>
            </w:r>
            <w:r w:rsidRPr="00DD13EF">
              <w:sym w:font="Symbol" w:char="F0B7"/>
            </w:r>
            <w:r w:rsidRPr="00DD13EF">
              <w:t xml:space="preserve"> doświadczalnie bada </w:t>
            </w:r>
            <w:r w:rsidRPr="00DD13EF">
              <w:lastRenderedPageBreak/>
              <w:t xml:space="preserve">właściwości glicyny; </w:t>
            </w:r>
            <w:r w:rsidRPr="00DD13EF">
              <w:sym w:font="Symbol" w:char="F0B7"/>
            </w:r>
            <w:r w:rsidRPr="00DD13EF">
              <w:t xml:space="preserve"> wyjaśnia, w jaki sposób obecność grup funkcyjnych wpływa na właściwości związków; </w:t>
            </w:r>
            <w:r w:rsidRPr="00DD13EF">
              <w:sym w:font="Symbol" w:char="F0B7"/>
            </w:r>
            <w:r w:rsidRPr="00DD13EF">
              <w:t xml:space="preserve"> wyjaśnia, na czym polega wiązanie peptydowe.</w:t>
            </w:r>
          </w:p>
          <w:p w14:paraId="1E3BE48F" w14:textId="77777777" w:rsidR="00DD13EF" w:rsidRDefault="00DD13EF">
            <w:pPr>
              <w:rPr>
                <w:b/>
                <w:bCs/>
              </w:rPr>
            </w:pPr>
            <w:r w:rsidRPr="00DD13EF">
              <w:rPr>
                <w:b/>
                <w:bCs/>
              </w:rPr>
              <w:t>SUBSTANCJE O ZNACZENIU BIOLOGICZNYM</w:t>
            </w:r>
          </w:p>
          <w:p w14:paraId="0CD15C3C" w14:textId="50422B81" w:rsidR="00DA716F" w:rsidRPr="00DA716F" w:rsidRDefault="00DA716F">
            <w:r w:rsidRPr="00DA716F">
              <w:sym w:font="Symbol" w:char="F0B7"/>
            </w:r>
            <w:r w:rsidRPr="00DA716F">
              <w:t xml:space="preserve"> wykazuje doświadczalnie nienasycony charakter oleju roślinnego; </w:t>
            </w:r>
            <w:r w:rsidRPr="00DA716F">
              <w:sym w:font="Symbol" w:char="F0B7"/>
            </w:r>
            <w:r w:rsidRPr="00DA716F">
              <w:t xml:space="preserve"> tłumaczy proces utwardzania tłuszczów; doświadczalnie sprawdza skład pierwiastkowy białek; </w:t>
            </w:r>
            <w:r w:rsidRPr="00DA716F">
              <w:sym w:font="Symbol" w:char="F0B7"/>
            </w:r>
            <w:r w:rsidRPr="00DA716F">
              <w:t xml:space="preserve"> wyjaśnia przemiany, jakim ulega spożyte białko w organizmach; </w:t>
            </w:r>
            <w:r w:rsidRPr="00DA716F">
              <w:sym w:font="Symbol" w:char="F0B7"/>
            </w:r>
            <w:r w:rsidRPr="00DA716F">
              <w:t xml:space="preserve"> bada działanie temperatury i różnych substancji na białka; </w:t>
            </w:r>
            <w:r w:rsidRPr="00DA716F">
              <w:sym w:font="Symbol" w:char="F0B7"/>
            </w:r>
            <w:r w:rsidRPr="00DA716F">
              <w:t xml:space="preserve"> wykrywa białko w produktach spożywczych, stosując reakcje charakterystyczne (ksantoproteinową i biuretową); </w:t>
            </w:r>
            <w:r w:rsidRPr="00DA716F">
              <w:sym w:font="Symbol" w:char="F0B7"/>
            </w:r>
            <w:r w:rsidRPr="00DA716F">
              <w:t xml:space="preserve"> wykrywa glukozę w owocach i warzywach, stosując reakcję charakterystyczną (rozpoznawczą) – próbę </w:t>
            </w:r>
            <w:proofErr w:type="spellStart"/>
            <w:r w:rsidRPr="00DA716F">
              <w:t>Trommera</w:t>
            </w:r>
            <w:proofErr w:type="spellEnd"/>
            <w:r w:rsidRPr="00DA716F">
              <w:t xml:space="preserve">; </w:t>
            </w:r>
            <w:r w:rsidRPr="00DA716F">
              <w:sym w:font="Symbol" w:char="F0B7"/>
            </w:r>
            <w:r w:rsidRPr="00DA716F">
              <w:t xml:space="preserve"> bada właściwości skrobi; </w:t>
            </w:r>
            <w:r w:rsidRPr="00DA716F">
              <w:sym w:font="Symbol" w:char="F0B7"/>
            </w:r>
            <w:r w:rsidRPr="00DA716F">
              <w:t xml:space="preserve"> </w:t>
            </w:r>
            <w:r w:rsidRPr="00DA716F">
              <w:lastRenderedPageBreak/>
              <w:t xml:space="preserve">przeprowadza reakcję charakterystyczną (rozpoznawczą) skrobi i wykrywa skrobię w produktach spożywczych; </w:t>
            </w:r>
            <w:r w:rsidRPr="00DA716F">
              <w:sym w:font="Symbol" w:char="F0B7"/>
            </w:r>
            <w:r w:rsidRPr="00DA716F">
              <w:t xml:space="preserve"> proponuje doświadczenie pozwalające zbadać właściwości celulozy; </w:t>
            </w:r>
            <w:r w:rsidRPr="00DA716F">
              <w:sym w:font="Symbol" w:char="F0B7"/>
            </w:r>
            <w:r w:rsidRPr="00DA716F">
              <w:t xml:space="preserve"> porównuje właściwości skrobi i celulozy; </w:t>
            </w:r>
            <w:r w:rsidRPr="00DA716F">
              <w:sym w:font="Symbol" w:char="F0B7"/>
            </w:r>
            <w:r w:rsidRPr="00DA716F">
              <w:t xml:space="preserve"> identyfikuje włókna celulozowe; </w:t>
            </w:r>
            <w:r w:rsidRPr="00DA716F">
              <w:sym w:font="Symbol" w:char="F0B7"/>
            </w:r>
            <w:r w:rsidRPr="00DA716F">
              <w:t xml:space="preserve"> identyfikuje włókna białkowe; </w:t>
            </w:r>
            <w:r w:rsidRPr="00DA716F">
              <w:sym w:font="Symbol" w:char="F0B7"/>
            </w:r>
            <w:r w:rsidRPr="00DA716F">
              <w:t xml:space="preserve"> wyjaśnia potrzebę oszczędnego gospodarowania papierem; </w:t>
            </w:r>
            <w:r w:rsidRPr="00DA716F">
              <w:sym w:font="Symbol" w:char="F0B7"/>
            </w:r>
            <w:r w:rsidRPr="00DA716F">
              <w:t xml:space="preserve"> tłumaczy, w jaki sposób niektóre substancje wpływają na organizm człowieka i co powoduje, że człowiek sięga po nie kolejny raz.</w:t>
            </w:r>
          </w:p>
        </w:tc>
        <w:tc>
          <w:tcPr>
            <w:tcW w:w="2799" w:type="dxa"/>
          </w:tcPr>
          <w:p w14:paraId="152A1455" w14:textId="77777777" w:rsidR="00C15A02" w:rsidRPr="00C15A02" w:rsidRDefault="00C15A02" w:rsidP="00C15A02">
            <w:r w:rsidRPr="00C15A02">
              <w:lastRenderedPageBreak/>
              <w:t xml:space="preserve">• stosuje zdobyte wiadomości i umiejętności w nowych sytuacjach, • rozwiązuje zadania o charakterze problemowym </w:t>
            </w:r>
            <w:r w:rsidRPr="00C15A02">
              <w:lastRenderedPageBreak/>
              <w:t xml:space="preserve">oraz wykazuje inwencję twórczą, • samodzielnie interpretuje fakty, procesy, zjawiska i uzasadnia swoje stanowisko, • planuje i wykonuje eksperymenty, prowadzi obserwacje i wyciąga wnioski, • stosuje język przedmiotu, rozumie jego związki przyczynowo – skutkowe. </w:t>
            </w:r>
          </w:p>
          <w:p w14:paraId="56CC11A8" w14:textId="77777777" w:rsidR="00C15A02" w:rsidRDefault="00C15A02"/>
        </w:tc>
      </w:tr>
    </w:tbl>
    <w:p w14:paraId="53ADFF01" w14:textId="77777777" w:rsidR="008276C6" w:rsidRDefault="008276C6"/>
    <w:p w14:paraId="523D2EAD" w14:textId="77777777" w:rsidR="00F63335" w:rsidRDefault="00F63335"/>
    <w:p w14:paraId="74231E8E" w14:textId="77777777" w:rsidR="00F63335" w:rsidRDefault="00F63335" w:rsidP="00F63335">
      <w:pPr>
        <w:pStyle w:val="tekstglowny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Sposoby sprawdzania osiągnięć edukacyjnych ucznia:</w:t>
      </w:r>
    </w:p>
    <w:p w14:paraId="025819A3" w14:textId="77777777" w:rsidR="00F63335" w:rsidRDefault="00F63335" w:rsidP="00F63335">
      <w:pPr>
        <w:pStyle w:val="tekstglowny"/>
        <w:numPr>
          <w:ilvl w:val="0"/>
          <w:numId w:val="2"/>
        </w:num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Sprawdzian po każdym dziale.</w:t>
      </w:r>
    </w:p>
    <w:p w14:paraId="08DC32FF" w14:textId="77777777" w:rsidR="00F63335" w:rsidRDefault="00F63335" w:rsidP="00F63335">
      <w:pPr>
        <w:pStyle w:val="tekstglowny"/>
        <w:numPr>
          <w:ilvl w:val="0"/>
          <w:numId w:val="2"/>
        </w:num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Zapowiedziane kartkówki.</w:t>
      </w:r>
    </w:p>
    <w:p w14:paraId="029D1DA2" w14:textId="77777777" w:rsidR="00F63335" w:rsidRDefault="00F63335" w:rsidP="00F63335">
      <w:pPr>
        <w:pStyle w:val="tekstglowny"/>
        <w:numPr>
          <w:ilvl w:val="0"/>
          <w:numId w:val="2"/>
        </w:num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Odpowiedź ustna.</w:t>
      </w:r>
    </w:p>
    <w:p w14:paraId="608694C6" w14:textId="77777777" w:rsidR="00F63335" w:rsidRDefault="00F63335" w:rsidP="00F63335">
      <w:pPr>
        <w:pStyle w:val="tekstglowny"/>
        <w:numPr>
          <w:ilvl w:val="0"/>
          <w:numId w:val="2"/>
        </w:num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Praca na lekcji.</w:t>
      </w:r>
    </w:p>
    <w:p w14:paraId="1034725A" w14:textId="77777777" w:rsidR="00F63335" w:rsidRDefault="00F63335"/>
    <w:sectPr w:rsidR="00F63335" w:rsidSect="00C15A0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entSchbookEU-Normal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B03A93"/>
    <w:multiLevelType w:val="hybridMultilevel"/>
    <w:tmpl w:val="F4B8C7B2"/>
    <w:lvl w:ilvl="0" w:tplc="CD667CCA">
      <w:start w:val="1"/>
      <w:numFmt w:val="upperRoman"/>
      <w:lvlText w:val="%1."/>
      <w:lvlJc w:val="left"/>
      <w:pPr>
        <w:ind w:left="768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8" w:hanging="360"/>
      </w:pPr>
    </w:lvl>
    <w:lvl w:ilvl="2" w:tplc="0415001B" w:tentative="1">
      <w:start w:val="1"/>
      <w:numFmt w:val="lowerRoman"/>
      <w:lvlText w:val="%3."/>
      <w:lvlJc w:val="right"/>
      <w:pPr>
        <w:ind w:left="1848" w:hanging="180"/>
      </w:pPr>
    </w:lvl>
    <w:lvl w:ilvl="3" w:tplc="0415000F" w:tentative="1">
      <w:start w:val="1"/>
      <w:numFmt w:val="decimal"/>
      <w:lvlText w:val="%4."/>
      <w:lvlJc w:val="left"/>
      <w:pPr>
        <w:ind w:left="2568" w:hanging="360"/>
      </w:pPr>
    </w:lvl>
    <w:lvl w:ilvl="4" w:tplc="04150019" w:tentative="1">
      <w:start w:val="1"/>
      <w:numFmt w:val="lowerLetter"/>
      <w:lvlText w:val="%5."/>
      <w:lvlJc w:val="left"/>
      <w:pPr>
        <w:ind w:left="3288" w:hanging="360"/>
      </w:pPr>
    </w:lvl>
    <w:lvl w:ilvl="5" w:tplc="0415001B" w:tentative="1">
      <w:start w:val="1"/>
      <w:numFmt w:val="lowerRoman"/>
      <w:lvlText w:val="%6."/>
      <w:lvlJc w:val="right"/>
      <w:pPr>
        <w:ind w:left="4008" w:hanging="180"/>
      </w:pPr>
    </w:lvl>
    <w:lvl w:ilvl="6" w:tplc="0415000F" w:tentative="1">
      <w:start w:val="1"/>
      <w:numFmt w:val="decimal"/>
      <w:lvlText w:val="%7."/>
      <w:lvlJc w:val="left"/>
      <w:pPr>
        <w:ind w:left="4728" w:hanging="360"/>
      </w:pPr>
    </w:lvl>
    <w:lvl w:ilvl="7" w:tplc="04150019" w:tentative="1">
      <w:start w:val="1"/>
      <w:numFmt w:val="lowerLetter"/>
      <w:lvlText w:val="%8."/>
      <w:lvlJc w:val="left"/>
      <w:pPr>
        <w:ind w:left="5448" w:hanging="360"/>
      </w:pPr>
    </w:lvl>
    <w:lvl w:ilvl="8" w:tplc="0415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1">
    <w:nsid w:val="6F321071"/>
    <w:multiLevelType w:val="hybridMultilevel"/>
    <w:tmpl w:val="CB0E75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A02"/>
    <w:rsid w:val="00000B66"/>
    <w:rsid w:val="004465B3"/>
    <w:rsid w:val="004F5619"/>
    <w:rsid w:val="00616581"/>
    <w:rsid w:val="007D12CA"/>
    <w:rsid w:val="008276C6"/>
    <w:rsid w:val="00924E83"/>
    <w:rsid w:val="009B08D8"/>
    <w:rsid w:val="009C6220"/>
    <w:rsid w:val="00C15A02"/>
    <w:rsid w:val="00C31588"/>
    <w:rsid w:val="00C9468A"/>
    <w:rsid w:val="00CA4F44"/>
    <w:rsid w:val="00DA716F"/>
    <w:rsid w:val="00DD13EF"/>
    <w:rsid w:val="00E87185"/>
    <w:rsid w:val="00EF053A"/>
    <w:rsid w:val="00F63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BD8C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15A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15A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15A0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15A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15A0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15A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15A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15A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15A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15A0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15A0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15A0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15A0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15A0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15A0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15A0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15A0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15A0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15A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15A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15A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15A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15A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15A0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15A0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15A0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15A0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15A0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15A02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C15A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semiHidden/>
    <w:unhideWhenUsed/>
    <w:rsid w:val="00CA4F44"/>
    <w:rPr>
      <w:rFonts w:ascii="Times New Roman" w:hAnsi="Times New Roman" w:cs="Times New Roman"/>
      <w:sz w:val="24"/>
      <w:szCs w:val="24"/>
    </w:rPr>
  </w:style>
  <w:style w:type="paragraph" w:customStyle="1" w:styleId="tekstglowny">
    <w:name w:val="tekst_glowny"/>
    <w:basedOn w:val="Normalny"/>
    <w:uiPriority w:val="99"/>
    <w:rsid w:val="00F63335"/>
    <w:pPr>
      <w:widowControl w:val="0"/>
      <w:tabs>
        <w:tab w:val="left" w:pos="227"/>
        <w:tab w:val="left" w:pos="369"/>
      </w:tabs>
      <w:autoSpaceDE w:val="0"/>
      <w:autoSpaceDN w:val="0"/>
      <w:adjustRightInd w:val="0"/>
      <w:spacing w:after="0" w:line="230" w:lineRule="atLeast"/>
      <w:jc w:val="both"/>
    </w:pPr>
    <w:rPr>
      <w:rFonts w:ascii="CentSchbookEU-Normal" w:eastAsia="Times New Roman" w:hAnsi="CentSchbookEU-Normal" w:cs="CentSchbookEU-Normal"/>
      <w:color w:val="000000"/>
      <w:kern w:val="0"/>
      <w:sz w:val="18"/>
      <w:szCs w:val="18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15A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15A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15A0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15A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15A0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15A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15A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15A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15A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15A0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15A0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15A0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15A0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15A0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15A0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15A0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15A0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15A0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15A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15A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15A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15A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15A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15A0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15A0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15A0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15A0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15A0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15A02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C15A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semiHidden/>
    <w:unhideWhenUsed/>
    <w:rsid w:val="00CA4F44"/>
    <w:rPr>
      <w:rFonts w:ascii="Times New Roman" w:hAnsi="Times New Roman" w:cs="Times New Roman"/>
      <w:sz w:val="24"/>
      <w:szCs w:val="24"/>
    </w:rPr>
  </w:style>
  <w:style w:type="paragraph" w:customStyle="1" w:styleId="tekstglowny">
    <w:name w:val="tekst_glowny"/>
    <w:basedOn w:val="Normalny"/>
    <w:uiPriority w:val="99"/>
    <w:rsid w:val="00F63335"/>
    <w:pPr>
      <w:widowControl w:val="0"/>
      <w:tabs>
        <w:tab w:val="left" w:pos="227"/>
        <w:tab w:val="left" w:pos="369"/>
      </w:tabs>
      <w:autoSpaceDE w:val="0"/>
      <w:autoSpaceDN w:val="0"/>
      <w:adjustRightInd w:val="0"/>
      <w:spacing w:after="0" w:line="230" w:lineRule="atLeast"/>
      <w:jc w:val="both"/>
    </w:pPr>
    <w:rPr>
      <w:rFonts w:ascii="CentSchbookEU-Normal" w:eastAsia="Times New Roman" w:hAnsi="CentSchbookEU-Normal" w:cs="CentSchbookEU-Normal"/>
      <w:color w:val="000000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294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2895</Words>
  <Characters>17372</Characters>
  <Application>Microsoft Office Word</Application>
  <DocSecurity>0</DocSecurity>
  <Lines>144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Kinga Wiktor</dc:creator>
  <cp:lastModifiedBy>monik</cp:lastModifiedBy>
  <cp:revision>3</cp:revision>
  <dcterms:created xsi:type="dcterms:W3CDTF">2025-10-05T17:23:00Z</dcterms:created>
  <dcterms:modified xsi:type="dcterms:W3CDTF">2025-10-05T17:25:00Z</dcterms:modified>
</cp:coreProperties>
</file>